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E4F3B" w14:textId="682FAA82" w:rsidR="00874B20" w:rsidRPr="00A301C9" w:rsidRDefault="00874B20" w:rsidP="00C94FD0">
      <w:pPr>
        <w:pStyle w:val="CRCoverPage"/>
        <w:tabs>
          <w:tab w:val="right" w:pos="9781"/>
        </w:tabs>
        <w:spacing w:after="0"/>
        <w:rPr>
          <w:b/>
          <w:noProof/>
          <w:sz w:val="24"/>
          <w:szCs w:val="24"/>
          <w:lang w:val="en-US"/>
        </w:rPr>
      </w:pPr>
      <w:r w:rsidRPr="00A301C9">
        <w:rPr>
          <w:b/>
          <w:noProof/>
          <w:sz w:val="24"/>
          <w:szCs w:val="24"/>
          <w:lang w:val="en-US"/>
        </w:rPr>
        <w:t>3GPP TSG RAN WG</w:t>
      </w:r>
      <w:r w:rsidR="00025B59">
        <w:rPr>
          <w:b/>
          <w:noProof/>
          <w:sz w:val="24"/>
          <w:szCs w:val="24"/>
          <w:lang w:val="en-US"/>
        </w:rPr>
        <w:t>4</w:t>
      </w:r>
      <w:r w:rsidRPr="00A301C9">
        <w:rPr>
          <w:b/>
          <w:noProof/>
          <w:sz w:val="24"/>
          <w:szCs w:val="24"/>
          <w:lang w:val="en-US"/>
        </w:rPr>
        <w:t xml:space="preserve"> </w:t>
      </w:r>
      <w:r w:rsidR="006B2ADE">
        <w:rPr>
          <w:b/>
          <w:noProof/>
          <w:sz w:val="24"/>
          <w:szCs w:val="24"/>
          <w:lang w:val="en-US"/>
        </w:rPr>
        <w:t xml:space="preserve">Meeting </w:t>
      </w:r>
      <w:r w:rsidRPr="00A301C9">
        <w:rPr>
          <w:b/>
          <w:noProof/>
          <w:sz w:val="24"/>
          <w:szCs w:val="24"/>
          <w:lang w:val="en-US"/>
        </w:rPr>
        <w:t>#</w:t>
      </w:r>
      <w:r w:rsidR="00CE6C65">
        <w:rPr>
          <w:b/>
          <w:noProof/>
          <w:sz w:val="24"/>
          <w:szCs w:val="24"/>
          <w:lang w:val="en-US"/>
        </w:rPr>
        <w:t>109</w:t>
      </w:r>
      <w:r w:rsidRPr="00A301C9">
        <w:rPr>
          <w:b/>
          <w:noProof/>
          <w:sz w:val="24"/>
          <w:szCs w:val="24"/>
          <w:lang w:val="en-US"/>
        </w:rPr>
        <w:tab/>
      </w:r>
      <w:r w:rsidR="00522FF2" w:rsidRPr="00522FF2">
        <w:rPr>
          <w:b/>
          <w:noProof/>
          <w:sz w:val="24"/>
          <w:szCs w:val="24"/>
          <w:lang w:val="en-US"/>
        </w:rPr>
        <w:t>R4-2319408</w:t>
      </w:r>
    </w:p>
    <w:p w14:paraId="21D2646D" w14:textId="6DF63A01" w:rsidR="00874B20" w:rsidRPr="00A301C9" w:rsidRDefault="00CE6C65" w:rsidP="00874B20">
      <w:pPr>
        <w:pStyle w:val="CRCoverPage"/>
        <w:tabs>
          <w:tab w:val="right" w:pos="9639"/>
          <w:tab w:val="right" w:pos="13323"/>
        </w:tabs>
        <w:spacing w:after="0"/>
        <w:rPr>
          <w:b/>
          <w:noProof/>
          <w:sz w:val="24"/>
          <w:szCs w:val="24"/>
          <w:lang w:val="en-US" w:eastAsia="ja-JP"/>
        </w:rPr>
      </w:pPr>
      <w:r>
        <w:rPr>
          <w:b/>
          <w:noProof/>
          <w:sz w:val="24"/>
          <w:szCs w:val="24"/>
          <w:lang w:val="en-US"/>
        </w:rPr>
        <w:t>Chicago</w:t>
      </w:r>
      <w:r w:rsidR="00282B1A">
        <w:rPr>
          <w:b/>
          <w:noProof/>
          <w:sz w:val="24"/>
          <w:szCs w:val="24"/>
          <w:lang w:val="en-US"/>
        </w:rPr>
        <w:t xml:space="preserve">, </w:t>
      </w:r>
      <w:r>
        <w:rPr>
          <w:b/>
          <w:noProof/>
          <w:sz w:val="24"/>
          <w:szCs w:val="24"/>
          <w:lang w:val="en-US"/>
        </w:rPr>
        <w:t>USA, November</w:t>
      </w:r>
      <w:r w:rsidR="00282B1A">
        <w:rPr>
          <w:b/>
          <w:noProof/>
          <w:sz w:val="24"/>
          <w:szCs w:val="24"/>
          <w:lang w:val="en-US"/>
        </w:rPr>
        <w:t xml:space="preserve"> </w:t>
      </w:r>
      <w:r>
        <w:rPr>
          <w:b/>
          <w:noProof/>
          <w:sz w:val="24"/>
          <w:szCs w:val="24"/>
          <w:lang w:val="en-US"/>
        </w:rPr>
        <w:t>13</w:t>
      </w:r>
      <w:r w:rsidR="00282B1A" w:rsidRPr="00282B1A">
        <w:rPr>
          <w:b/>
          <w:noProof/>
          <w:sz w:val="24"/>
          <w:szCs w:val="24"/>
          <w:vertAlign w:val="superscript"/>
          <w:lang w:val="en-US"/>
        </w:rPr>
        <w:t>t</w:t>
      </w:r>
      <w:r w:rsidR="00025B59">
        <w:rPr>
          <w:b/>
          <w:noProof/>
          <w:sz w:val="24"/>
          <w:szCs w:val="24"/>
          <w:vertAlign w:val="superscript"/>
          <w:lang w:val="en-US"/>
        </w:rPr>
        <w:t>h</w:t>
      </w:r>
      <w:r w:rsidR="00282B1A">
        <w:rPr>
          <w:b/>
          <w:noProof/>
          <w:sz w:val="24"/>
          <w:szCs w:val="24"/>
          <w:lang w:val="en-US"/>
        </w:rPr>
        <w:t xml:space="preserve"> –</w:t>
      </w:r>
      <w:r>
        <w:rPr>
          <w:b/>
          <w:noProof/>
          <w:sz w:val="24"/>
          <w:szCs w:val="24"/>
          <w:lang w:val="en-US"/>
        </w:rPr>
        <w:t xml:space="preserve"> 17</w:t>
      </w:r>
      <w:r w:rsidR="00282B1A" w:rsidRPr="00282B1A">
        <w:rPr>
          <w:b/>
          <w:noProof/>
          <w:sz w:val="24"/>
          <w:szCs w:val="24"/>
          <w:vertAlign w:val="superscript"/>
          <w:lang w:val="en-US"/>
        </w:rPr>
        <w:t>th</w:t>
      </w:r>
      <w:r w:rsidR="001E5E33">
        <w:rPr>
          <w:b/>
          <w:noProof/>
          <w:sz w:val="24"/>
          <w:szCs w:val="24"/>
          <w:lang w:val="en-US"/>
        </w:rPr>
        <w:t xml:space="preserve">, </w:t>
      </w:r>
      <w:r w:rsidR="006B2ADE">
        <w:rPr>
          <w:b/>
          <w:noProof/>
          <w:sz w:val="24"/>
          <w:szCs w:val="24"/>
          <w:lang w:val="en-US"/>
        </w:rPr>
        <w:t>202</w:t>
      </w:r>
      <w:r w:rsidR="00282B1A">
        <w:rPr>
          <w:b/>
          <w:noProof/>
          <w:sz w:val="24"/>
          <w:szCs w:val="24"/>
          <w:lang w:val="en-US"/>
        </w:rPr>
        <w:t>3</w:t>
      </w:r>
    </w:p>
    <w:p w14:paraId="5C60AA3C" w14:textId="77777777" w:rsidR="00B97703" w:rsidRPr="00CE6C65" w:rsidRDefault="00B97703">
      <w:pPr>
        <w:rPr>
          <w:rFonts w:ascii="Arial" w:hAnsi="Arial" w:cs="Arial"/>
          <w:lang w:val="en-US"/>
        </w:rPr>
      </w:pPr>
    </w:p>
    <w:p w14:paraId="036FB0B8" w14:textId="7C9EFAA0" w:rsidR="004E3939" w:rsidRPr="00A301C9" w:rsidRDefault="004E3939" w:rsidP="00282B1A">
      <w:pPr>
        <w:spacing w:after="60"/>
        <w:ind w:left="2268" w:hanging="2268"/>
        <w:rPr>
          <w:rFonts w:ascii="Arial" w:hAnsi="Arial" w:cs="Arial"/>
          <w:b/>
          <w:lang w:val="en-US"/>
        </w:rPr>
      </w:pPr>
      <w:r w:rsidRPr="00A301C9">
        <w:rPr>
          <w:rFonts w:ascii="Arial" w:hAnsi="Arial" w:cs="Arial"/>
          <w:b/>
          <w:lang w:val="en-US"/>
        </w:rPr>
        <w:t>Title:</w:t>
      </w:r>
      <w:r w:rsidRPr="00A301C9">
        <w:rPr>
          <w:rFonts w:ascii="Arial" w:hAnsi="Arial" w:cs="Arial"/>
          <w:bCs/>
          <w:lang w:val="en-US"/>
        </w:rPr>
        <w:tab/>
      </w:r>
      <w:r w:rsidR="00CE6C65">
        <w:rPr>
          <w:rFonts w:ascii="Arial" w:hAnsi="Arial" w:cs="Arial"/>
          <w:bCs/>
          <w:lang w:val="en-US"/>
        </w:rPr>
        <w:t>R</w:t>
      </w:r>
      <w:r w:rsidR="00D3061D">
        <w:rPr>
          <w:rFonts w:ascii="Arial" w:hAnsi="Arial" w:cs="Arial"/>
          <w:bCs/>
          <w:lang w:val="en-US"/>
        </w:rPr>
        <w:t>eply LS o</w:t>
      </w:r>
      <w:r w:rsidR="00C92E1B">
        <w:rPr>
          <w:rFonts w:ascii="Arial" w:hAnsi="Arial" w:cs="Arial"/>
          <w:bCs/>
          <w:lang w:val="en-US"/>
        </w:rPr>
        <w:t xml:space="preserve">n </w:t>
      </w:r>
      <w:r w:rsidR="00BE3D4B">
        <w:rPr>
          <w:rFonts w:ascii="Arial" w:hAnsi="Arial" w:cs="Arial"/>
          <w:bCs/>
          <w:lang w:val="en-US"/>
        </w:rPr>
        <w:t>power class indication in lower MSD capability</w:t>
      </w:r>
    </w:p>
    <w:p w14:paraId="6EDB2C0D" w14:textId="2294D768" w:rsidR="00B97703" w:rsidRPr="00A301C9" w:rsidRDefault="00B97703" w:rsidP="00282B1A">
      <w:pPr>
        <w:spacing w:after="60"/>
        <w:ind w:left="2268" w:hanging="2268"/>
        <w:rPr>
          <w:rFonts w:ascii="Arial" w:hAnsi="Arial" w:cs="Arial"/>
          <w:lang w:val="en-US"/>
        </w:rPr>
      </w:pPr>
      <w:bookmarkStart w:id="0" w:name="OLE_LINK57"/>
      <w:bookmarkStart w:id="1" w:name="OLE_LINK58"/>
      <w:r w:rsidRPr="00A301C9">
        <w:rPr>
          <w:rFonts w:ascii="Arial" w:hAnsi="Arial" w:cs="Arial"/>
          <w:b/>
          <w:lang w:val="en-US"/>
        </w:rPr>
        <w:t>Response to:</w:t>
      </w:r>
      <w:r w:rsidRPr="00CE6C65">
        <w:rPr>
          <w:rFonts w:ascii="Arial" w:hAnsi="Arial" w:cs="Arial"/>
          <w:lang w:val="en-US"/>
        </w:rPr>
        <w:tab/>
      </w:r>
      <w:r w:rsidR="00BE3D4B" w:rsidRPr="00371986">
        <w:rPr>
          <w:rFonts w:ascii="Arial" w:hAnsi="Arial" w:cs="Arial"/>
          <w:bCs/>
        </w:rPr>
        <w:t xml:space="preserve">LS </w:t>
      </w:r>
      <w:r w:rsidR="00BE3D4B" w:rsidRPr="00A96435">
        <w:rPr>
          <w:rFonts w:ascii="Arial" w:hAnsi="Arial" w:cs="Arial"/>
          <w:bCs/>
        </w:rPr>
        <w:t xml:space="preserve">on </w:t>
      </w:r>
      <w:r w:rsidR="00BE3D4B">
        <w:rPr>
          <w:rFonts w:ascii="Arial" w:hAnsi="Arial" w:cs="Arial"/>
          <w:bCs/>
        </w:rPr>
        <w:t xml:space="preserve">power class indication in </w:t>
      </w:r>
      <w:r w:rsidR="00BE3D4B" w:rsidRPr="00DF09DC">
        <w:rPr>
          <w:rFonts w:ascii="Arial" w:hAnsi="Arial" w:cs="Arial"/>
          <w:bCs/>
        </w:rPr>
        <w:t>lower M</w:t>
      </w:r>
      <w:r w:rsidR="00BE3D4B" w:rsidRPr="006C0E89">
        <w:rPr>
          <w:rFonts w:ascii="Arial" w:hAnsi="Arial" w:cs="Arial"/>
          <w:bCs/>
        </w:rPr>
        <w:t>SD capability</w:t>
      </w:r>
      <w:r w:rsidR="00282B1A" w:rsidRPr="006C0E89">
        <w:rPr>
          <w:rFonts w:ascii="Arial" w:hAnsi="Arial" w:cs="Arial"/>
          <w:lang w:val="en-US"/>
        </w:rPr>
        <w:t xml:space="preserve"> (</w:t>
      </w:r>
      <w:r w:rsidR="00C92E1B" w:rsidRPr="006C0E89">
        <w:rPr>
          <w:rFonts w:ascii="Arial" w:hAnsi="Arial" w:cs="Arial"/>
          <w:lang w:val="en-US"/>
        </w:rPr>
        <w:t>R</w:t>
      </w:r>
      <w:r w:rsidR="00CE6C65" w:rsidRPr="006C0E89">
        <w:rPr>
          <w:rFonts w:ascii="Arial" w:hAnsi="Arial" w:cs="Arial"/>
          <w:lang w:val="en-US"/>
        </w:rPr>
        <w:t>2</w:t>
      </w:r>
      <w:r w:rsidR="00C92E1B" w:rsidRPr="006C0E89">
        <w:rPr>
          <w:rFonts w:ascii="Arial" w:hAnsi="Arial" w:cs="Arial"/>
          <w:lang w:val="en-US"/>
        </w:rPr>
        <w:t>-23</w:t>
      </w:r>
      <w:r w:rsidR="00CE6C65" w:rsidRPr="006C0E89">
        <w:rPr>
          <w:rFonts w:ascii="Arial" w:hAnsi="Arial" w:cs="Arial"/>
          <w:lang w:val="en-US"/>
        </w:rPr>
        <w:t>11</w:t>
      </w:r>
      <w:r w:rsidR="004E7181" w:rsidRPr="006C0E89">
        <w:rPr>
          <w:rFonts w:ascii="Arial" w:hAnsi="Arial" w:cs="Arial"/>
          <w:lang w:val="en-US"/>
        </w:rPr>
        <w:t>586</w:t>
      </w:r>
      <w:r w:rsidR="00282B1A" w:rsidRPr="006C0E89">
        <w:rPr>
          <w:rFonts w:ascii="Arial" w:hAnsi="Arial" w:cs="Arial"/>
          <w:lang w:val="en-US"/>
        </w:rPr>
        <w:t>)</w:t>
      </w:r>
    </w:p>
    <w:p w14:paraId="6935EB2D" w14:textId="74AA2DBB" w:rsidR="00B97703" w:rsidRPr="00A301C9"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A301C9">
        <w:rPr>
          <w:rFonts w:ascii="Arial" w:hAnsi="Arial" w:cs="Arial"/>
          <w:b/>
          <w:lang w:val="en-US"/>
        </w:rPr>
        <w:t>Release:</w:t>
      </w:r>
      <w:r w:rsidRPr="00A301C9">
        <w:rPr>
          <w:rFonts w:ascii="Arial" w:hAnsi="Arial" w:cs="Arial"/>
          <w:b/>
          <w:bCs/>
          <w:lang w:val="en-US"/>
        </w:rPr>
        <w:tab/>
      </w:r>
      <w:r w:rsidR="00172EEC">
        <w:rPr>
          <w:rFonts w:ascii="Arial" w:hAnsi="Arial" w:cs="Arial"/>
          <w:b/>
          <w:bCs/>
          <w:lang w:val="en-US"/>
        </w:rPr>
        <w:tab/>
      </w:r>
      <w:r w:rsidR="00CD5F0E" w:rsidRPr="00A301C9">
        <w:rPr>
          <w:rFonts w:ascii="Arial" w:hAnsi="Arial" w:cs="Arial"/>
          <w:lang w:val="en-US"/>
        </w:rPr>
        <w:t>Rel-1</w:t>
      </w:r>
      <w:r w:rsidR="004E7181">
        <w:rPr>
          <w:rFonts w:ascii="Arial" w:hAnsi="Arial" w:cs="Arial"/>
          <w:lang w:val="en-US"/>
        </w:rPr>
        <w:t>8</w:t>
      </w:r>
    </w:p>
    <w:bookmarkEnd w:id="2"/>
    <w:bookmarkEnd w:id="3"/>
    <w:bookmarkEnd w:id="4"/>
    <w:p w14:paraId="1CA74F4C" w14:textId="38AEFE72" w:rsidR="00B97703" w:rsidRDefault="00B97703">
      <w:pPr>
        <w:spacing w:after="60"/>
        <w:ind w:left="1985" w:hanging="1985"/>
        <w:rPr>
          <w:rFonts w:ascii="Arial" w:hAnsi="Arial" w:cs="Arial"/>
          <w:lang w:val="en-US"/>
        </w:rPr>
      </w:pPr>
      <w:r w:rsidRPr="00A301C9">
        <w:rPr>
          <w:rFonts w:ascii="Arial" w:hAnsi="Arial" w:cs="Arial"/>
          <w:b/>
          <w:lang w:val="en-US"/>
        </w:rPr>
        <w:t>Work Item:</w:t>
      </w:r>
      <w:r w:rsidRPr="00A301C9">
        <w:rPr>
          <w:rFonts w:ascii="Arial" w:hAnsi="Arial" w:cs="Arial"/>
          <w:lang w:val="en-US"/>
        </w:rPr>
        <w:tab/>
      </w:r>
      <w:r w:rsidR="00172EEC">
        <w:rPr>
          <w:rFonts w:ascii="Arial" w:hAnsi="Arial" w:cs="Arial"/>
          <w:lang w:val="en-US"/>
        </w:rPr>
        <w:tab/>
      </w:r>
      <w:r w:rsidR="004E7181" w:rsidRPr="00497A4C">
        <w:rPr>
          <w:rFonts w:ascii="Arial" w:hAnsi="Arial" w:cs="Arial"/>
          <w:szCs w:val="18"/>
          <w:lang w:eastAsia="ja-JP"/>
        </w:rPr>
        <w:t>NR_ENDC_RF_FR1_enh2</w:t>
      </w:r>
    </w:p>
    <w:p w14:paraId="25C9AB9F" w14:textId="77777777" w:rsidR="00172EEC" w:rsidRPr="00A301C9" w:rsidRDefault="00172EEC">
      <w:pPr>
        <w:spacing w:after="60"/>
        <w:ind w:left="1985" w:hanging="1985"/>
        <w:rPr>
          <w:rFonts w:ascii="Arial" w:hAnsi="Arial" w:cs="Arial"/>
          <w:lang w:val="en-US"/>
        </w:rPr>
      </w:pPr>
    </w:p>
    <w:p w14:paraId="5999CDFB" w14:textId="3751BFC2" w:rsidR="00B97703" w:rsidRPr="00A301C9" w:rsidRDefault="004E3939" w:rsidP="004E3939">
      <w:pPr>
        <w:spacing w:after="60"/>
        <w:ind w:left="1985" w:hanging="1985"/>
        <w:rPr>
          <w:rFonts w:ascii="Arial" w:hAnsi="Arial" w:cs="Arial"/>
          <w:b/>
          <w:lang w:val="en-US"/>
        </w:rPr>
      </w:pPr>
      <w:r w:rsidRPr="00A301C9">
        <w:rPr>
          <w:rFonts w:ascii="Arial" w:hAnsi="Arial" w:cs="Arial"/>
          <w:b/>
          <w:lang w:val="en-US"/>
        </w:rPr>
        <w:t>Source:</w:t>
      </w:r>
      <w:r w:rsidRPr="00A301C9">
        <w:rPr>
          <w:rFonts w:ascii="Arial" w:hAnsi="Arial" w:cs="Arial"/>
          <w:bCs/>
          <w:lang w:val="en-US"/>
        </w:rPr>
        <w:tab/>
      </w:r>
      <w:r w:rsidR="007061E6">
        <w:rPr>
          <w:rFonts w:ascii="Arial" w:hAnsi="Arial" w:cs="Arial"/>
          <w:bCs/>
          <w:lang w:val="en-US"/>
        </w:rPr>
        <w:tab/>
      </w:r>
      <w:r w:rsidR="000B4AA3">
        <w:rPr>
          <w:rFonts w:ascii="Arial" w:hAnsi="Arial" w:cs="Arial"/>
          <w:bCs/>
          <w:lang w:val="en-US"/>
        </w:rPr>
        <w:t>RAN</w:t>
      </w:r>
      <w:r w:rsidR="0043369B">
        <w:rPr>
          <w:rFonts w:ascii="Arial" w:hAnsi="Arial" w:cs="Arial"/>
          <w:bCs/>
          <w:lang w:val="en-US"/>
        </w:rPr>
        <w:t xml:space="preserve"> WG4</w:t>
      </w:r>
    </w:p>
    <w:p w14:paraId="7C7FF8F0" w14:textId="659C6AD3" w:rsidR="00B97703" w:rsidRPr="00A301C9" w:rsidRDefault="00B97703">
      <w:pPr>
        <w:spacing w:after="60"/>
        <w:ind w:left="1985" w:hanging="1985"/>
        <w:rPr>
          <w:rFonts w:ascii="Arial" w:hAnsi="Arial" w:cs="Arial"/>
          <w:b/>
          <w:bCs/>
          <w:lang w:val="en-US"/>
        </w:rPr>
      </w:pPr>
      <w:r w:rsidRPr="00A301C9">
        <w:rPr>
          <w:rFonts w:ascii="Arial" w:hAnsi="Arial" w:cs="Arial"/>
          <w:b/>
          <w:lang w:val="en-US"/>
        </w:rPr>
        <w:t>To:</w:t>
      </w:r>
      <w:r w:rsidRPr="00A301C9">
        <w:rPr>
          <w:rFonts w:ascii="Arial" w:hAnsi="Arial" w:cs="Arial"/>
          <w:b/>
          <w:bCs/>
          <w:lang w:val="en-US"/>
        </w:rPr>
        <w:tab/>
      </w:r>
      <w:r w:rsidR="00172EEC">
        <w:rPr>
          <w:rFonts w:ascii="Arial" w:hAnsi="Arial" w:cs="Arial"/>
          <w:b/>
          <w:bCs/>
          <w:lang w:val="en-US"/>
        </w:rPr>
        <w:tab/>
      </w:r>
      <w:r w:rsidR="005E50AE" w:rsidRPr="00A301C9">
        <w:rPr>
          <w:rFonts w:ascii="Arial" w:hAnsi="Arial" w:cs="Arial"/>
          <w:lang w:val="en-US"/>
        </w:rPr>
        <w:t>RAN</w:t>
      </w:r>
      <w:r w:rsidR="0043369B">
        <w:rPr>
          <w:rFonts w:ascii="Arial" w:hAnsi="Arial" w:cs="Arial"/>
          <w:lang w:val="en-US"/>
        </w:rPr>
        <w:t xml:space="preserve"> WG</w:t>
      </w:r>
      <w:r w:rsidR="0027006B">
        <w:rPr>
          <w:rFonts w:ascii="Arial" w:hAnsi="Arial" w:cs="Arial"/>
          <w:lang w:val="en-US"/>
        </w:rPr>
        <w:t>2</w:t>
      </w:r>
      <w:bookmarkStart w:id="5" w:name="_GoBack"/>
      <w:bookmarkEnd w:id="5"/>
    </w:p>
    <w:p w14:paraId="547DF876" w14:textId="691B1F1E" w:rsidR="00B97703" w:rsidRPr="00A301C9" w:rsidRDefault="00B97703">
      <w:pPr>
        <w:spacing w:after="60"/>
        <w:ind w:left="1985" w:hanging="1985"/>
        <w:rPr>
          <w:rFonts w:ascii="Arial" w:hAnsi="Arial" w:cs="Arial"/>
          <w:lang w:val="en-US"/>
        </w:rPr>
      </w:pPr>
      <w:bookmarkStart w:id="6" w:name="OLE_LINK45"/>
      <w:bookmarkStart w:id="7" w:name="OLE_LINK46"/>
      <w:r w:rsidRPr="00A301C9">
        <w:rPr>
          <w:rFonts w:ascii="Arial" w:hAnsi="Arial" w:cs="Arial"/>
          <w:b/>
          <w:lang w:val="en-US"/>
        </w:rPr>
        <w:t>Cc:</w:t>
      </w:r>
      <w:r w:rsidRPr="00A301C9">
        <w:rPr>
          <w:rFonts w:ascii="Arial" w:hAnsi="Arial" w:cs="Arial"/>
          <w:b/>
          <w:bCs/>
          <w:lang w:val="en-US"/>
        </w:rPr>
        <w:tab/>
      </w:r>
    </w:p>
    <w:bookmarkEnd w:id="6"/>
    <w:bookmarkEnd w:id="7"/>
    <w:p w14:paraId="7FB1A8A5" w14:textId="58A0F927" w:rsidR="00B97703" w:rsidRPr="00A301C9" w:rsidRDefault="00B97703">
      <w:pPr>
        <w:spacing w:after="60"/>
        <w:ind w:left="1985" w:hanging="1985"/>
        <w:rPr>
          <w:rFonts w:ascii="Arial" w:hAnsi="Arial" w:cs="Arial"/>
          <w:bCs/>
          <w:lang w:val="en-US"/>
        </w:rPr>
      </w:pPr>
    </w:p>
    <w:p w14:paraId="55243465" w14:textId="03A1D42A" w:rsidR="00B97703" w:rsidRPr="009C37F5" w:rsidRDefault="00B97703" w:rsidP="00CD5F0E">
      <w:pPr>
        <w:spacing w:after="60"/>
        <w:ind w:left="1985" w:hanging="1985"/>
        <w:rPr>
          <w:rFonts w:ascii="Arial" w:eastAsia="宋体" w:hAnsi="Arial" w:cs="Arial"/>
          <w:bCs/>
          <w:lang w:val="en-US" w:eastAsia="en-US"/>
        </w:rPr>
      </w:pPr>
      <w:r w:rsidRPr="00A301C9">
        <w:rPr>
          <w:rFonts w:ascii="Arial" w:hAnsi="Arial" w:cs="Arial"/>
          <w:b/>
          <w:lang w:val="en-US"/>
        </w:rPr>
        <w:t>Contact person:</w:t>
      </w:r>
      <w:r w:rsidRPr="00A301C9">
        <w:rPr>
          <w:rFonts w:ascii="Arial" w:hAnsi="Arial" w:cs="Arial"/>
          <w:b/>
          <w:bCs/>
          <w:lang w:val="en-US"/>
        </w:rPr>
        <w:tab/>
      </w:r>
      <w:r w:rsidR="00172EEC">
        <w:rPr>
          <w:rFonts w:ascii="Arial" w:hAnsi="Arial" w:cs="Arial"/>
          <w:b/>
          <w:bCs/>
          <w:lang w:val="en-US"/>
        </w:rPr>
        <w:tab/>
      </w:r>
      <w:r w:rsidR="009C37F5">
        <w:rPr>
          <w:rFonts w:ascii="Arial" w:hAnsi="Arial" w:cs="Arial"/>
          <w:lang w:val="en-US"/>
        </w:rPr>
        <w:t>Yuanyuan</w:t>
      </w:r>
      <w:r w:rsidR="009C37F5" w:rsidRPr="009C37F5">
        <w:rPr>
          <w:rFonts w:ascii="Arial" w:hAnsi="Arial" w:cs="Arial"/>
          <w:lang w:val="en-US"/>
        </w:rPr>
        <w:t xml:space="preserve"> Zhang</w:t>
      </w:r>
      <w:r w:rsidR="00CD5F0E" w:rsidRPr="009C37F5">
        <w:rPr>
          <w:rFonts w:ascii="Arial" w:hAnsi="Arial" w:cs="Arial"/>
          <w:lang w:val="en-US"/>
        </w:rPr>
        <w:t xml:space="preserve">, </w:t>
      </w:r>
      <w:r w:rsidR="009C37F5" w:rsidRPr="009C37F5">
        <w:rPr>
          <w:rFonts w:ascii="Arial" w:eastAsia="宋体" w:hAnsi="Arial" w:cs="Arial"/>
          <w:bCs/>
          <w:lang w:val="en-US" w:eastAsia="en-US"/>
        </w:rPr>
        <w:t>tina55</w:t>
      </w:r>
      <w:r w:rsidR="00CD5F0E" w:rsidRPr="009C37F5">
        <w:rPr>
          <w:rFonts w:ascii="Arial" w:eastAsia="宋体" w:hAnsi="Arial" w:cs="Arial"/>
          <w:bCs/>
          <w:lang w:val="en-US" w:eastAsia="en-US"/>
        </w:rPr>
        <w:t xml:space="preserve"> (dot) </w:t>
      </w:r>
      <w:r w:rsidR="009C37F5" w:rsidRPr="009C37F5">
        <w:rPr>
          <w:rFonts w:ascii="Arial" w:eastAsia="宋体" w:hAnsi="Arial" w:cs="Arial"/>
          <w:bCs/>
          <w:lang w:val="en-US" w:eastAsia="en-US"/>
        </w:rPr>
        <w:t>zhang</w:t>
      </w:r>
      <w:r w:rsidR="00CD5F0E" w:rsidRPr="009C37F5">
        <w:rPr>
          <w:rFonts w:ascii="Arial" w:eastAsia="宋体" w:hAnsi="Arial" w:cs="Arial"/>
          <w:bCs/>
          <w:lang w:val="en-US" w:eastAsia="en-US"/>
        </w:rPr>
        <w:t xml:space="preserve"> (at) </w:t>
      </w:r>
      <w:r w:rsidR="009C37F5" w:rsidRPr="009C37F5">
        <w:rPr>
          <w:rFonts w:ascii="Arial" w:eastAsia="宋体" w:hAnsi="Arial" w:cs="Arial"/>
          <w:bCs/>
          <w:lang w:val="en-US" w:eastAsia="en-US"/>
        </w:rPr>
        <w:t>samsung</w:t>
      </w:r>
      <w:r w:rsidR="00CD5F0E" w:rsidRPr="009C37F5">
        <w:rPr>
          <w:rFonts w:ascii="Arial" w:eastAsia="宋体" w:hAnsi="Arial" w:cs="Arial"/>
          <w:bCs/>
          <w:lang w:val="en-US" w:eastAsia="en-US"/>
        </w:rPr>
        <w:t xml:space="preserve"> (dot) com</w:t>
      </w:r>
    </w:p>
    <w:p w14:paraId="68FAFCA0" w14:textId="2E269661" w:rsidR="00B97703" w:rsidRPr="009C37F5" w:rsidRDefault="00B97703" w:rsidP="00B97703">
      <w:pPr>
        <w:spacing w:after="60"/>
        <w:ind w:left="1985" w:hanging="1985"/>
        <w:rPr>
          <w:rFonts w:ascii="Arial" w:hAnsi="Arial" w:cs="Arial"/>
          <w:b/>
          <w:bCs/>
          <w:lang w:val="en-US"/>
        </w:rPr>
      </w:pPr>
    </w:p>
    <w:p w14:paraId="7FBA8294" w14:textId="77777777" w:rsidR="00B97703" w:rsidRPr="009C37F5" w:rsidRDefault="00383545">
      <w:pPr>
        <w:spacing w:after="60"/>
        <w:ind w:left="1985" w:hanging="1985"/>
        <w:rPr>
          <w:rFonts w:ascii="Arial" w:hAnsi="Arial" w:cs="Arial"/>
          <w:b/>
          <w:lang w:val="en-US"/>
        </w:rPr>
      </w:pPr>
      <w:bookmarkStart w:id="8" w:name="_Hlk63164491"/>
      <w:r w:rsidRPr="009C37F5">
        <w:rPr>
          <w:rFonts w:ascii="Arial" w:hAnsi="Arial" w:cs="Arial"/>
          <w:b/>
          <w:lang w:val="en-US"/>
        </w:rPr>
        <w:t>Send any reply LS to:</w:t>
      </w:r>
      <w:r w:rsidRPr="009C37F5">
        <w:rPr>
          <w:rFonts w:ascii="Arial" w:hAnsi="Arial" w:cs="Arial"/>
          <w:bCs/>
          <w:lang w:val="en-US"/>
        </w:rPr>
        <w:tab/>
        <w:t xml:space="preserve">3GPP Liaisons Coordinator, </w:t>
      </w:r>
      <w:hyperlink r:id="rId10" w:history="1">
        <w:r w:rsidRPr="009C37F5">
          <w:rPr>
            <w:rStyle w:val="af0"/>
            <w:rFonts w:ascii="Arial" w:hAnsi="Arial" w:cs="Arial"/>
            <w:bCs/>
            <w:color w:val="auto"/>
            <w:lang w:val="en-US"/>
          </w:rPr>
          <w:t>mailto:3GPPLiaison@etsi.org</w:t>
        </w:r>
      </w:hyperlink>
    </w:p>
    <w:bookmarkEnd w:id="8"/>
    <w:p w14:paraId="31305CA8" w14:textId="77777777" w:rsidR="00383545" w:rsidRPr="00A301C9" w:rsidRDefault="00383545">
      <w:pPr>
        <w:spacing w:after="60"/>
        <w:ind w:left="1985" w:hanging="1985"/>
        <w:rPr>
          <w:rFonts w:ascii="Arial" w:hAnsi="Arial" w:cs="Arial"/>
          <w:b/>
          <w:lang w:val="en-US"/>
        </w:rPr>
      </w:pPr>
    </w:p>
    <w:p w14:paraId="1017D11B" w14:textId="025D8E27" w:rsidR="00B97703" w:rsidRPr="00294840" w:rsidRDefault="00B97703" w:rsidP="00294840">
      <w:pPr>
        <w:spacing w:after="60"/>
        <w:ind w:left="1985" w:hanging="1985"/>
        <w:rPr>
          <w:rFonts w:ascii="Arial" w:hAnsi="Arial" w:cs="Arial"/>
          <w:bCs/>
          <w:lang w:val="en-US"/>
        </w:rPr>
      </w:pPr>
      <w:r w:rsidRPr="00A301C9">
        <w:rPr>
          <w:rFonts w:ascii="Arial" w:hAnsi="Arial" w:cs="Arial"/>
          <w:b/>
          <w:lang w:val="en-US"/>
        </w:rPr>
        <w:t>Attachments:</w:t>
      </w:r>
      <w:r w:rsidRPr="00A301C9">
        <w:rPr>
          <w:rFonts w:ascii="Arial" w:hAnsi="Arial" w:cs="Arial"/>
          <w:bCs/>
          <w:lang w:val="en-US"/>
        </w:rPr>
        <w:tab/>
      </w:r>
      <w:r w:rsidR="00172EEC">
        <w:rPr>
          <w:rFonts w:ascii="Arial" w:hAnsi="Arial" w:cs="Arial"/>
          <w:bCs/>
          <w:lang w:val="en-US"/>
        </w:rPr>
        <w:tab/>
      </w:r>
      <w:r w:rsidR="00874B20" w:rsidRPr="00A301C9">
        <w:rPr>
          <w:rFonts w:ascii="Arial" w:hAnsi="Arial" w:cs="Arial"/>
          <w:bCs/>
          <w:lang w:val="en-US"/>
        </w:rPr>
        <w:t>None</w:t>
      </w:r>
    </w:p>
    <w:p w14:paraId="7CBDB4D3" w14:textId="77777777" w:rsidR="00B97703" w:rsidRPr="00A301C9" w:rsidRDefault="000F6242" w:rsidP="00B97703">
      <w:pPr>
        <w:pStyle w:val="1"/>
        <w:rPr>
          <w:lang w:val="en-US"/>
        </w:rPr>
      </w:pPr>
      <w:r w:rsidRPr="00A301C9">
        <w:rPr>
          <w:lang w:val="en-US"/>
        </w:rPr>
        <w:t>1</w:t>
      </w:r>
      <w:r w:rsidR="002F1940" w:rsidRPr="00A301C9">
        <w:rPr>
          <w:lang w:val="en-US"/>
        </w:rPr>
        <w:tab/>
      </w:r>
      <w:r w:rsidRPr="00A301C9">
        <w:rPr>
          <w:lang w:val="en-US"/>
        </w:rPr>
        <w:t>Overall description</w:t>
      </w:r>
    </w:p>
    <w:p w14:paraId="32699628" w14:textId="096E1A17" w:rsidR="003632D0" w:rsidRPr="009E17E5" w:rsidRDefault="00282B1A" w:rsidP="00530A6B">
      <w:pPr>
        <w:spacing w:afterLines="50" w:after="120"/>
        <w:jc w:val="both"/>
        <w:rPr>
          <w:rFonts w:ascii="Arial" w:eastAsia="Yu Mincho" w:hAnsi="Arial" w:cs="Arial"/>
          <w:bCs/>
          <w:iCs/>
          <w:lang w:val="en-US" w:eastAsia="ja-JP"/>
        </w:rPr>
      </w:pPr>
      <w:r w:rsidRPr="009E17E5">
        <w:rPr>
          <w:rFonts w:ascii="Arial" w:eastAsia="Yu Mincho" w:hAnsi="Arial" w:cs="Arial"/>
          <w:bCs/>
          <w:iCs/>
          <w:lang w:val="en-US" w:eastAsia="ja-JP"/>
        </w:rPr>
        <w:t>RAN</w:t>
      </w:r>
      <w:r w:rsidR="00192F4F">
        <w:rPr>
          <w:rFonts w:ascii="Arial" w:eastAsia="Yu Mincho" w:hAnsi="Arial" w:cs="Arial"/>
          <w:bCs/>
          <w:iCs/>
          <w:lang w:val="en-US" w:eastAsia="ja-JP"/>
        </w:rPr>
        <w:t>4</w:t>
      </w:r>
      <w:r w:rsidRPr="009E17E5">
        <w:rPr>
          <w:rFonts w:ascii="Arial" w:eastAsia="Yu Mincho" w:hAnsi="Arial" w:cs="Arial"/>
          <w:bCs/>
          <w:iCs/>
          <w:lang w:val="en-US" w:eastAsia="ja-JP"/>
        </w:rPr>
        <w:t xml:space="preserve"> </w:t>
      </w:r>
      <w:r w:rsidR="00192F4F">
        <w:rPr>
          <w:rFonts w:ascii="Arial" w:eastAsia="Yu Mincho" w:hAnsi="Arial" w:cs="Arial"/>
          <w:bCs/>
          <w:iCs/>
          <w:lang w:val="en-US" w:eastAsia="ja-JP"/>
        </w:rPr>
        <w:t xml:space="preserve">respectfully </w:t>
      </w:r>
      <w:r w:rsidRPr="009E17E5">
        <w:rPr>
          <w:rFonts w:ascii="Arial" w:eastAsia="Yu Mincho" w:hAnsi="Arial" w:cs="Arial"/>
          <w:bCs/>
          <w:iCs/>
          <w:lang w:val="en-US" w:eastAsia="ja-JP"/>
        </w:rPr>
        <w:t>thanks RAN</w:t>
      </w:r>
      <w:r w:rsidR="003527B7">
        <w:rPr>
          <w:rFonts w:ascii="Arial" w:eastAsia="Yu Mincho" w:hAnsi="Arial" w:cs="Arial"/>
          <w:bCs/>
          <w:iCs/>
          <w:lang w:val="en-US" w:eastAsia="ja-JP"/>
        </w:rPr>
        <w:t>2</w:t>
      </w:r>
      <w:r w:rsidRPr="009E17E5">
        <w:rPr>
          <w:rFonts w:ascii="Arial" w:eastAsia="Yu Mincho" w:hAnsi="Arial" w:cs="Arial"/>
          <w:bCs/>
          <w:iCs/>
          <w:lang w:val="en-US" w:eastAsia="ja-JP"/>
        </w:rPr>
        <w:t xml:space="preserve"> for the LS on</w:t>
      </w:r>
      <w:r w:rsidR="0043369B" w:rsidRPr="0043369B">
        <w:rPr>
          <w:rFonts w:ascii="Arial" w:hAnsi="Arial" w:cs="Arial"/>
          <w:bCs/>
        </w:rPr>
        <w:t xml:space="preserve"> </w:t>
      </w:r>
      <w:r w:rsidR="0043369B">
        <w:rPr>
          <w:rFonts w:ascii="Arial" w:hAnsi="Arial" w:cs="Arial"/>
          <w:bCs/>
        </w:rPr>
        <w:t xml:space="preserve">power class indication in </w:t>
      </w:r>
      <w:r w:rsidR="0043369B" w:rsidRPr="00DF09DC">
        <w:rPr>
          <w:rFonts w:ascii="Arial" w:hAnsi="Arial" w:cs="Arial"/>
          <w:bCs/>
        </w:rPr>
        <w:t>lower MSD capability</w:t>
      </w:r>
      <w:r w:rsidR="00192F4F" w:rsidRPr="00192F4F">
        <w:rPr>
          <w:rFonts w:ascii="Arial" w:eastAsia="Yu Mincho" w:hAnsi="Arial" w:cs="Arial"/>
          <w:bCs/>
          <w:iCs/>
          <w:lang w:val="en-US" w:eastAsia="ja-JP"/>
        </w:rPr>
        <w:t xml:space="preserve"> </w:t>
      </w:r>
      <w:r w:rsidR="00192F4F">
        <w:rPr>
          <w:rFonts w:ascii="Arial" w:eastAsia="Yu Mincho" w:hAnsi="Arial" w:cs="Arial"/>
          <w:bCs/>
          <w:iCs/>
          <w:lang w:val="en-US" w:eastAsia="ja-JP"/>
        </w:rPr>
        <w:t xml:space="preserve">in </w:t>
      </w:r>
      <w:r w:rsidR="00192F4F" w:rsidRPr="00192F4F">
        <w:rPr>
          <w:rFonts w:ascii="Arial" w:eastAsia="Yu Mincho" w:hAnsi="Arial" w:cs="Arial"/>
          <w:bCs/>
          <w:iCs/>
          <w:lang w:val="en-US" w:eastAsia="ja-JP"/>
        </w:rPr>
        <w:t>R</w:t>
      </w:r>
      <w:r w:rsidR="009C37F5">
        <w:rPr>
          <w:rFonts w:ascii="Arial" w:eastAsia="Yu Mincho" w:hAnsi="Arial" w:cs="Arial"/>
          <w:bCs/>
          <w:iCs/>
          <w:lang w:val="en-US" w:eastAsia="ja-JP"/>
        </w:rPr>
        <w:t>2</w:t>
      </w:r>
      <w:r w:rsidR="00192F4F" w:rsidRPr="00192F4F">
        <w:rPr>
          <w:rFonts w:ascii="Arial" w:eastAsia="Yu Mincho" w:hAnsi="Arial" w:cs="Arial"/>
          <w:bCs/>
          <w:iCs/>
          <w:lang w:val="en-US" w:eastAsia="ja-JP"/>
        </w:rPr>
        <w:t>-2</w:t>
      </w:r>
      <w:r w:rsidR="0043369B">
        <w:rPr>
          <w:rFonts w:ascii="Arial" w:eastAsia="Yu Mincho" w:hAnsi="Arial" w:cs="Arial"/>
          <w:bCs/>
          <w:iCs/>
          <w:lang w:val="en-US" w:eastAsia="ja-JP"/>
        </w:rPr>
        <w:t>311586</w:t>
      </w:r>
      <w:r w:rsidRPr="009E17E5">
        <w:rPr>
          <w:rFonts w:ascii="Arial" w:eastAsia="Yu Mincho" w:hAnsi="Arial" w:cs="Arial"/>
          <w:bCs/>
          <w:iCs/>
          <w:lang w:val="en-US" w:eastAsia="ja-JP"/>
        </w:rPr>
        <w:t xml:space="preserve">. </w:t>
      </w:r>
    </w:p>
    <w:p w14:paraId="1E852234" w14:textId="43186921" w:rsidR="005C6607" w:rsidRPr="003D7F41" w:rsidRDefault="00282B1A" w:rsidP="005C6607">
      <w:pPr>
        <w:spacing w:afterLines="50" w:after="120"/>
        <w:jc w:val="both"/>
        <w:rPr>
          <w:rFonts w:ascii="Arial" w:eastAsia="Yu Mincho" w:hAnsi="Arial" w:cs="Arial"/>
          <w:bCs/>
          <w:iCs/>
          <w:lang w:val="en-US" w:eastAsia="ja-JP"/>
        </w:rPr>
      </w:pPr>
      <w:r w:rsidRPr="009E17E5">
        <w:rPr>
          <w:rFonts w:ascii="Arial" w:eastAsia="Yu Mincho" w:hAnsi="Arial" w:cs="Arial"/>
          <w:bCs/>
          <w:iCs/>
          <w:lang w:val="en-US" w:eastAsia="ja-JP"/>
        </w:rPr>
        <w:t>RAN</w:t>
      </w:r>
      <w:r w:rsidR="005C6607">
        <w:rPr>
          <w:rFonts w:ascii="Arial" w:eastAsia="Yu Mincho" w:hAnsi="Arial" w:cs="Arial"/>
          <w:bCs/>
          <w:iCs/>
          <w:lang w:val="en-US" w:eastAsia="ja-JP"/>
        </w:rPr>
        <w:t>4</w:t>
      </w:r>
      <w:r w:rsidRPr="009E17E5">
        <w:rPr>
          <w:rFonts w:ascii="Arial" w:eastAsia="Yu Mincho" w:hAnsi="Arial" w:cs="Arial"/>
          <w:bCs/>
          <w:iCs/>
          <w:lang w:val="en-US" w:eastAsia="ja-JP"/>
        </w:rPr>
        <w:t xml:space="preserve"> discussed </w:t>
      </w:r>
      <w:r w:rsidR="005C6607">
        <w:rPr>
          <w:rFonts w:ascii="Arial" w:eastAsia="Yu Mincho" w:hAnsi="Arial" w:cs="Arial"/>
          <w:bCs/>
          <w:iCs/>
          <w:lang w:val="en-US" w:eastAsia="ja-JP"/>
        </w:rPr>
        <w:t>the</w:t>
      </w:r>
      <w:r w:rsidR="000A2AED">
        <w:rPr>
          <w:rFonts w:ascii="Arial" w:eastAsia="Yu Mincho" w:hAnsi="Arial" w:cs="Arial"/>
          <w:bCs/>
          <w:iCs/>
          <w:lang w:val="en-US" w:eastAsia="ja-JP"/>
        </w:rPr>
        <w:t xml:space="preserve"> following question</w:t>
      </w:r>
      <w:r w:rsidR="006C0E89">
        <w:rPr>
          <w:rFonts w:ascii="Arial" w:eastAsia="Yu Mincho" w:hAnsi="Arial" w:cs="Arial"/>
          <w:bCs/>
          <w:iCs/>
          <w:lang w:val="en-US" w:eastAsia="ja-JP"/>
        </w:rPr>
        <w:t>s</w:t>
      </w:r>
      <w:r w:rsidR="005C6607">
        <w:rPr>
          <w:rFonts w:ascii="Arial" w:eastAsia="Yu Mincho" w:hAnsi="Arial" w:cs="Arial"/>
          <w:bCs/>
          <w:iCs/>
          <w:lang w:val="en-US" w:eastAsia="ja-JP"/>
        </w:rPr>
        <w:t xml:space="preserve"> raised in the LS</w:t>
      </w:r>
      <w:r w:rsidR="000A2AED">
        <w:rPr>
          <w:rFonts w:ascii="Arial" w:eastAsia="Yu Mincho" w:hAnsi="Arial" w:cs="Arial"/>
          <w:bCs/>
          <w:iCs/>
          <w:lang w:val="en-US" w:eastAsia="ja-JP"/>
        </w:rPr>
        <w:t>, and have the following answer</w:t>
      </w:r>
      <w:r w:rsidR="0027006B">
        <w:rPr>
          <w:rFonts w:ascii="Arial" w:eastAsia="Yu Mincho" w:hAnsi="Arial" w:cs="Arial"/>
          <w:bCs/>
          <w:iCs/>
          <w:lang w:val="en-US" w:eastAsia="ja-JP"/>
        </w:rPr>
        <w:t>s</w:t>
      </w:r>
      <w:r w:rsidR="005C6607">
        <w:rPr>
          <w:rFonts w:ascii="Arial" w:eastAsia="Yu Mincho" w:hAnsi="Arial" w:cs="Arial"/>
          <w:bCs/>
          <w:iCs/>
          <w:lang w:val="en-US" w:eastAsia="ja-JP"/>
        </w:rPr>
        <w:t xml:space="preserve"> based on the group</w:t>
      </w:r>
      <w:r w:rsidR="00EA3811">
        <w:rPr>
          <w:rFonts w:ascii="Arial" w:eastAsia="Yu Mincho" w:hAnsi="Arial" w:cs="Arial"/>
          <w:bCs/>
          <w:iCs/>
          <w:lang w:val="en-US" w:eastAsia="ja-JP"/>
        </w:rPr>
        <w:t>’</w:t>
      </w:r>
      <w:r w:rsidR="005C6607">
        <w:rPr>
          <w:rFonts w:ascii="Arial" w:eastAsia="Yu Mincho" w:hAnsi="Arial" w:cs="Arial"/>
          <w:bCs/>
          <w:iCs/>
          <w:lang w:val="en-US" w:eastAsia="ja-JP"/>
        </w:rPr>
        <w:t xml:space="preserve">s </w:t>
      </w:r>
      <w:r w:rsidR="005C6607" w:rsidRPr="003D7F41">
        <w:rPr>
          <w:rFonts w:ascii="Arial" w:eastAsia="Yu Mincho" w:hAnsi="Arial" w:cs="Arial"/>
          <w:bCs/>
          <w:iCs/>
          <w:lang w:val="en-US" w:eastAsia="ja-JP"/>
        </w:rPr>
        <w:t>common understanding on this topic:</w:t>
      </w:r>
    </w:p>
    <w:p w14:paraId="741CB0F2" w14:textId="725D4D79" w:rsidR="0027006B" w:rsidRPr="003D7F41" w:rsidRDefault="00553471" w:rsidP="0027006B">
      <w:pPr>
        <w:pStyle w:val="af1"/>
        <w:numPr>
          <w:ilvl w:val="0"/>
          <w:numId w:val="33"/>
        </w:numPr>
        <w:spacing w:afterLines="100" w:after="240"/>
        <w:ind w:left="714" w:hanging="357"/>
        <w:jc w:val="both"/>
        <w:rPr>
          <w:rFonts w:ascii="Arial" w:eastAsia="Yu Mincho" w:hAnsi="Arial" w:cs="Arial"/>
          <w:iCs/>
          <w:lang w:eastAsia="ja-JP"/>
        </w:rPr>
      </w:pPr>
      <w:r w:rsidRPr="003D7F41">
        <w:rPr>
          <w:rFonts w:ascii="Arial" w:eastAsia="Yu Mincho" w:hAnsi="Arial" w:cs="Arial"/>
          <w:b/>
          <w:bCs/>
          <w:iCs/>
          <w:lang w:eastAsia="ja-JP"/>
        </w:rPr>
        <w:t>Q</w:t>
      </w:r>
      <w:r w:rsidR="00EA3811" w:rsidRPr="003D7F41">
        <w:rPr>
          <w:rFonts w:ascii="Arial" w:eastAsia="Yu Mincho" w:hAnsi="Arial" w:cs="Arial"/>
          <w:b/>
          <w:bCs/>
          <w:iCs/>
          <w:lang w:eastAsia="ja-JP"/>
        </w:rPr>
        <w:t>uestion</w:t>
      </w:r>
      <w:r w:rsidR="0027006B" w:rsidRPr="003D7F41">
        <w:rPr>
          <w:rFonts w:ascii="Arial" w:eastAsia="Yu Mincho" w:hAnsi="Arial" w:cs="Arial"/>
          <w:b/>
          <w:bCs/>
          <w:iCs/>
          <w:lang w:eastAsia="ja-JP"/>
        </w:rPr>
        <w:t xml:space="preserve"> 1</w:t>
      </w:r>
      <w:r w:rsidRPr="003D7F41">
        <w:rPr>
          <w:rFonts w:ascii="Arial" w:eastAsia="Yu Mincho" w:hAnsi="Arial" w:cs="Arial"/>
          <w:iCs/>
          <w:lang w:eastAsia="ja-JP"/>
        </w:rPr>
        <w:t xml:space="preserve">: </w:t>
      </w:r>
      <w:r w:rsidR="00301F38" w:rsidRPr="003D7F41">
        <w:rPr>
          <w:rFonts w:ascii="Arial" w:eastAsia="Yu Mincho" w:hAnsi="Arial" w:cs="Arial"/>
          <w:iCs/>
          <w:lang w:eastAsia="ja-JP"/>
        </w:rPr>
        <w:t xml:space="preserve"> </w:t>
      </w:r>
      <w:r w:rsidR="0027006B" w:rsidRPr="003D7F41">
        <w:rPr>
          <w:rFonts w:ascii="Arial" w:eastAsia="Yu Mincho" w:hAnsi="Arial" w:cs="Arial" w:hint="eastAsia"/>
          <w:iCs/>
          <w:lang w:eastAsia="ja-JP"/>
        </w:rPr>
        <w:t>I</w:t>
      </w:r>
      <w:r w:rsidR="0027006B" w:rsidRPr="003D7F41">
        <w:rPr>
          <w:rFonts w:ascii="Arial" w:eastAsia="Yu Mincho" w:hAnsi="Arial" w:cs="Arial"/>
          <w:iCs/>
          <w:lang w:eastAsia="ja-JP"/>
        </w:rPr>
        <w:t>t is not completely clear to RAN2 whether the power class that is supposed to signalled in the new MSD capability signalling is the power class of aggressor band(s) and/or victim band.</w:t>
      </w:r>
    </w:p>
    <w:p w14:paraId="1903D61E" w14:textId="30EE796B" w:rsidR="0027006B" w:rsidRPr="0085754D" w:rsidRDefault="00BA0054" w:rsidP="00CB3F2B">
      <w:pPr>
        <w:pStyle w:val="af1"/>
        <w:numPr>
          <w:ilvl w:val="0"/>
          <w:numId w:val="34"/>
        </w:numPr>
        <w:spacing w:beforeLines="100" w:before="240" w:afterLines="50" w:after="120"/>
        <w:jc w:val="both"/>
        <w:rPr>
          <w:rFonts w:ascii="Arial" w:eastAsia="Yu Mincho" w:hAnsi="Arial" w:cs="Arial"/>
          <w:iCs/>
          <w:lang w:val="en-US" w:eastAsia="ja-JP"/>
        </w:rPr>
      </w:pPr>
      <w:r w:rsidRPr="003D7F41">
        <w:rPr>
          <w:rFonts w:ascii="Arial" w:eastAsia="Yu Mincho" w:hAnsi="Arial" w:cs="Arial"/>
          <w:b/>
          <w:iCs/>
          <w:lang w:val="en-US" w:eastAsia="ja-JP"/>
        </w:rPr>
        <w:t>Answer</w:t>
      </w:r>
      <w:r w:rsidR="0027006B" w:rsidRPr="003D7F41">
        <w:rPr>
          <w:rFonts w:ascii="Arial" w:eastAsia="Yu Mincho" w:hAnsi="Arial" w:cs="Arial"/>
          <w:b/>
          <w:iCs/>
          <w:lang w:val="en-US" w:eastAsia="ja-JP"/>
        </w:rPr>
        <w:t xml:space="preserve"> 1</w:t>
      </w:r>
      <w:r w:rsidRPr="003D7F41">
        <w:rPr>
          <w:rFonts w:ascii="Arial" w:eastAsia="Yu Mincho" w:hAnsi="Arial" w:cs="Arial"/>
          <w:b/>
          <w:iCs/>
          <w:lang w:val="en-US" w:eastAsia="ja-JP"/>
        </w:rPr>
        <w:t>:</w:t>
      </w:r>
      <w:r w:rsidR="00CF4386" w:rsidRPr="003D7F41">
        <w:rPr>
          <w:rFonts w:ascii="Arial" w:eastAsia="Yu Mincho" w:hAnsi="Arial" w:cs="Arial"/>
          <w:iCs/>
          <w:lang w:val="en-US" w:eastAsia="ja-JP"/>
        </w:rPr>
        <w:t xml:space="preserve"> </w:t>
      </w:r>
      <w:r w:rsidR="00D3061D" w:rsidRPr="003D7F41">
        <w:rPr>
          <w:rFonts w:ascii="Arial" w:eastAsia="Yu Mincho" w:hAnsi="Arial" w:cs="Arial"/>
          <w:iCs/>
          <w:lang w:val="en-US" w:eastAsia="ja-JP"/>
        </w:rPr>
        <w:t xml:space="preserve">RAN4 confirms that </w:t>
      </w:r>
      <w:r w:rsidR="0027006B" w:rsidRPr="003D7F41">
        <w:rPr>
          <w:rFonts w:ascii="Arial" w:eastAsia="Yu Mincho" w:hAnsi="Arial" w:cs="Arial"/>
          <w:iCs/>
          <w:lang w:eastAsia="ja-JP"/>
        </w:rPr>
        <w:t xml:space="preserve">the power class that is supposed to </w:t>
      </w:r>
      <w:r w:rsidR="006C0E89" w:rsidRPr="003D7F41">
        <w:rPr>
          <w:rFonts w:ascii="Arial" w:eastAsia="Yu Mincho" w:hAnsi="Arial" w:cs="Arial"/>
          <w:iCs/>
          <w:lang w:eastAsia="ja-JP"/>
        </w:rPr>
        <w:t xml:space="preserve">be </w:t>
      </w:r>
      <w:r w:rsidR="0027006B" w:rsidRPr="003D7F41">
        <w:rPr>
          <w:rFonts w:ascii="Arial" w:eastAsia="Yu Mincho" w:hAnsi="Arial" w:cs="Arial"/>
          <w:iCs/>
          <w:lang w:eastAsia="ja-JP"/>
        </w:rPr>
        <w:t>signalled in the new MSD capability s</w:t>
      </w:r>
      <w:r w:rsidR="0027006B" w:rsidRPr="0085754D">
        <w:rPr>
          <w:rFonts w:ascii="Arial" w:eastAsia="Yu Mincho" w:hAnsi="Arial" w:cs="Arial"/>
          <w:iCs/>
          <w:lang w:eastAsia="ja-JP"/>
        </w:rPr>
        <w:t>ignalling is the power class of</w:t>
      </w:r>
      <w:r w:rsidR="0027006B" w:rsidRPr="0085754D">
        <w:rPr>
          <w:rFonts w:ascii="Arial" w:eastAsia="Yu Mincho" w:hAnsi="Arial" w:cs="Arial"/>
          <w:iCs/>
          <w:lang w:val="en-US" w:eastAsia="ja-JP"/>
        </w:rPr>
        <w:t xml:space="preserve"> the band combination with specific UL and DL</w:t>
      </w:r>
      <w:r w:rsidR="00DD4949" w:rsidRPr="0085754D">
        <w:rPr>
          <w:rFonts w:ascii="Arial" w:eastAsia="Yu Mincho" w:hAnsi="Arial" w:cs="Arial"/>
          <w:iCs/>
          <w:lang w:val="en-US" w:eastAsia="ja-JP"/>
        </w:rPr>
        <w:t xml:space="preserve"> configuration. </w:t>
      </w:r>
      <w:r w:rsidR="00B64BDC" w:rsidRPr="0085754D">
        <w:rPr>
          <w:rFonts w:ascii="Arial" w:eastAsia="Yu Mincho" w:hAnsi="Arial" w:cs="Arial"/>
          <w:iCs/>
          <w:lang w:val="en-US" w:eastAsia="ja-JP"/>
        </w:rPr>
        <w:t>Further, t</w:t>
      </w:r>
      <w:r w:rsidR="00DD4949" w:rsidRPr="0085754D">
        <w:rPr>
          <w:rFonts w:ascii="Arial" w:eastAsia="Yu Mincho" w:hAnsi="Arial" w:cs="Arial"/>
          <w:iCs/>
          <w:lang w:val="en-US" w:eastAsia="ja-JP"/>
        </w:rPr>
        <w:t xml:space="preserve">he power class </w:t>
      </w:r>
      <w:r w:rsidR="003316E3" w:rsidRPr="0085754D">
        <w:rPr>
          <w:rFonts w:ascii="Arial" w:eastAsia="Yu Mincho" w:hAnsi="Arial" w:cs="Arial"/>
          <w:iCs/>
          <w:lang w:val="en-US" w:eastAsia="ja-JP"/>
        </w:rPr>
        <w:t>of the</w:t>
      </w:r>
      <w:r w:rsidR="00DD4949" w:rsidRPr="0085754D">
        <w:rPr>
          <w:rFonts w:ascii="Arial" w:eastAsia="Yu Mincho" w:hAnsi="Arial" w:cs="Arial"/>
          <w:iCs/>
          <w:lang w:val="en-US" w:eastAsia="ja-JP"/>
        </w:rPr>
        <w:t xml:space="preserve"> band combination with either 1 or 2 aggressor band</w:t>
      </w:r>
      <w:r w:rsidR="00B64BDC" w:rsidRPr="0085754D">
        <w:rPr>
          <w:rFonts w:ascii="Arial" w:eastAsia="Yu Mincho" w:hAnsi="Arial" w:cs="Arial"/>
          <w:iCs/>
          <w:lang w:val="en-US" w:eastAsia="ja-JP"/>
        </w:rPr>
        <w:t>(</w:t>
      </w:r>
      <w:r w:rsidR="00DD4949" w:rsidRPr="0085754D">
        <w:rPr>
          <w:rFonts w:ascii="Arial" w:eastAsia="Yu Mincho" w:hAnsi="Arial" w:cs="Arial"/>
          <w:iCs/>
          <w:lang w:val="en-US" w:eastAsia="ja-JP"/>
        </w:rPr>
        <w:t>s</w:t>
      </w:r>
      <w:r w:rsidR="00B64BDC" w:rsidRPr="0085754D">
        <w:rPr>
          <w:rFonts w:ascii="Arial" w:eastAsia="Yu Mincho" w:hAnsi="Arial" w:cs="Arial"/>
          <w:iCs/>
          <w:lang w:val="en-US" w:eastAsia="ja-JP"/>
        </w:rPr>
        <w:t>)</w:t>
      </w:r>
      <w:r w:rsidR="00DD4949" w:rsidRPr="0085754D">
        <w:rPr>
          <w:rFonts w:ascii="Arial" w:eastAsia="Yu Mincho" w:hAnsi="Arial" w:cs="Arial"/>
          <w:iCs/>
          <w:lang w:val="en-US" w:eastAsia="ja-JP"/>
        </w:rPr>
        <w:t xml:space="preserve"> </w:t>
      </w:r>
      <w:r w:rsidR="0085754D" w:rsidRPr="0085754D">
        <w:rPr>
          <w:rFonts w:ascii="Arial" w:eastAsia="Yu Mincho" w:hAnsi="Arial" w:cs="Arial"/>
          <w:iCs/>
          <w:lang w:val="en-US" w:eastAsia="ja-JP"/>
        </w:rPr>
        <w:t>relies</w:t>
      </w:r>
      <w:r w:rsidR="00B64BDC" w:rsidRPr="0085754D">
        <w:rPr>
          <w:rFonts w:ascii="Arial" w:eastAsia="Yu Mincho" w:hAnsi="Arial" w:cs="Arial"/>
          <w:iCs/>
          <w:lang w:val="en-US" w:eastAsia="ja-JP"/>
        </w:rPr>
        <w:t xml:space="preserve"> on UE itself to correctly report</w:t>
      </w:r>
      <w:r w:rsidR="0085754D">
        <w:rPr>
          <w:rFonts w:ascii="Arial" w:eastAsia="Yu Mincho" w:hAnsi="Arial" w:cs="Arial"/>
          <w:iCs/>
          <w:lang w:val="en-US" w:eastAsia="ja-JP"/>
        </w:rPr>
        <w:t xml:space="preserve">, </w:t>
      </w:r>
      <w:r w:rsidR="00F17A7D" w:rsidRPr="0085754D">
        <w:rPr>
          <w:rFonts w:ascii="Arial" w:eastAsia="Yu Mincho" w:hAnsi="Arial" w:cs="Arial"/>
          <w:iCs/>
          <w:lang w:val="en-US" w:eastAsia="ja-JP"/>
        </w:rPr>
        <w:t xml:space="preserve">along with </w:t>
      </w:r>
      <w:r w:rsidR="0085754D" w:rsidRPr="0085754D">
        <w:rPr>
          <w:rFonts w:ascii="Arial" w:eastAsia="Yu Mincho" w:hAnsi="Arial" w:cs="Arial"/>
          <w:iCs/>
          <w:lang w:val="en-US" w:eastAsia="ja-JP"/>
        </w:rPr>
        <w:t>other information included in lower MSD c</w:t>
      </w:r>
      <w:r w:rsidR="0085754D">
        <w:rPr>
          <w:rFonts w:ascii="Arial" w:eastAsia="Yu Mincho" w:hAnsi="Arial" w:cs="Arial"/>
          <w:iCs/>
          <w:lang w:val="en-US" w:eastAsia="ja-JP"/>
        </w:rPr>
        <w:t>a</w:t>
      </w:r>
      <w:r w:rsidR="0085754D" w:rsidRPr="0085754D">
        <w:rPr>
          <w:rFonts w:ascii="Arial" w:eastAsia="Yu Mincho" w:hAnsi="Arial" w:cs="Arial"/>
          <w:iCs/>
          <w:lang w:val="en-US" w:eastAsia="ja-JP"/>
        </w:rPr>
        <w:t>pability</w:t>
      </w:r>
      <w:r w:rsidR="00DD4949" w:rsidRPr="0085754D">
        <w:rPr>
          <w:rFonts w:ascii="Arial" w:eastAsia="Yu Mincho" w:hAnsi="Arial" w:cs="Arial"/>
          <w:iCs/>
          <w:lang w:val="en-US" w:eastAsia="ja-JP"/>
        </w:rPr>
        <w:t>,</w:t>
      </w:r>
      <w:r w:rsidR="00F17A7D" w:rsidRPr="0085754D">
        <w:rPr>
          <w:rFonts w:ascii="Arial" w:eastAsia="Yu Mincho" w:hAnsi="Arial" w:cs="Arial"/>
          <w:iCs/>
          <w:lang w:val="en-US" w:eastAsia="ja-JP"/>
        </w:rPr>
        <w:t xml:space="preserve"> in other words</w:t>
      </w:r>
      <w:r w:rsidR="002F4BD6" w:rsidRPr="0085754D">
        <w:rPr>
          <w:rFonts w:ascii="Arial" w:eastAsia="Yu Mincho" w:hAnsi="Arial" w:cs="Arial"/>
          <w:iCs/>
          <w:lang w:val="en-US" w:eastAsia="ja-JP"/>
        </w:rPr>
        <w:t xml:space="preserve"> </w:t>
      </w:r>
      <w:r w:rsidR="00F17A7D" w:rsidRPr="0085754D">
        <w:rPr>
          <w:rFonts w:ascii="Arial" w:eastAsia="Yu Mincho" w:hAnsi="Arial" w:cs="Arial"/>
          <w:iCs/>
          <w:lang w:val="en-US" w:eastAsia="ja-JP"/>
        </w:rPr>
        <w:t xml:space="preserve">from </w:t>
      </w:r>
      <w:r w:rsidR="003316E3" w:rsidRPr="0085754D">
        <w:rPr>
          <w:rFonts w:ascii="Arial" w:eastAsia="Yu Mincho" w:hAnsi="Arial" w:cs="Arial"/>
          <w:iCs/>
          <w:lang w:val="en-US" w:eastAsia="ja-JP"/>
        </w:rPr>
        <w:t xml:space="preserve">UE capability </w:t>
      </w:r>
      <w:r w:rsidR="00F17A7D" w:rsidRPr="0085754D">
        <w:rPr>
          <w:rFonts w:ascii="Arial" w:eastAsia="Yu Mincho" w:hAnsi="Arial" w:cs="Arial"/>
          <w:iCs/>
          <w:lang w:val="en-US" w:eastAsia="ja-JP"/>
        </w:rPr>
        <w:t xml:space="preserve">signaling framework perspective </w:t>
      </w:r>
      <w:r w:rsidR="002F4BD6" w:rsidRPr="0085754D">
        <w:rPr>
          <w:rFonts w:ascii="Arial" w:eastAsia="Yu Mincho" w:hAnsi="Arial" w:cs="Arial"/>
          <w:iCs/>
          <w:lang w:val="en-US" w:eastAsia="ja-JP"/>
        </w:rPr>
        <w:t>it</w:t>
      </w:r>
      <w:r w:rsidR="00DD4949" w:rsidRPr="0085754D">
        <w:rPr>
          <w:rFonts w:ascii="Arial" w:eastAsia="Yu Mincho" w:hAnsi="Arial" w:cs="Arial"/>
          <w:iCs/>
          <w:lang w:val="en-US" w:eastAsia="ja-JP"/>
        </w:rPr>
        <w:t xml:space="preserve"> </w:t>
      </w:r>
      <w:r w:rsidR="00E41074" w:rsidRPr="0085754D">
        <w:rPr>
          <w:rFonts w:ascii="Arial" w:eastAsia="Yu Mincho" w:hAnsi="Arial" w:cs="Arial"/>
          <w:iCs/>
          <w:lang w:val="en-US" w:eastAsia="ja-JP"/>
        </w:rPr>
        <w:t>does not require the power class</w:t>
      </w:r>
      <w:r w:rsidR="00DD4949" w:rsidRPr="0085754D">
        <w:rPr>
          <w:rFonts w:ascii="Arial" w:eastAsia="Yu Mincho" w:hAnsi="Arial" w:cs="Arial"/>
          <w:iCs/>
          <w:lang w:val="en-US" w:eastAsia="ja-JP"/>
        </w:rPr>
        <w:t xml:space="preserve"> </w:t>
      </w:r>
      <w:r w:rsidR="00F17A7D" w:rsidRPr="0085754D">
        <w:rPr>
          <w:rFonts w:ascii="Arial" w:eastAsia="Yu Mincho" w:hAnsi="Arial" w:cs="Arial"/>
          <w:iCs/>
          <w:lang w:val="en-US" w:eastAsia="ja-JP"/>
        </w:rPr>
        <w:t>included in</w:t>
      </w:r>
      <w:r w:rsidR="00E41074" w:rsidRPr="0085754D">
        <w:rPr>
          <w:rFonts w:ascii="Arial" w:eastAsia="Yu Mincho" w:hAnsi="Arial" w:cs="Arial"/>
          <w:iCs/>
          <w:lang w:val="en-US" w:eastAsia="ja-JP"/>
        </w:rPr>
        <w:t xml:space="preserve"> lower MSD capability to refer </w:t>
      </w:r>
      <w:r w:rsidR="00DD4949" w:rsidRPr="0085754D">
        <w:rPr>
          <w:rFonts w:ascii="Arial" w:eastAsia="Yu Mincho" w:hAnsi="Arial" w:cs="Arial"/>
          <w:iCs/>
          <w:lang w:val="en-US" w:eastAsia="ja-JP"/>
        </w:rPr>
        <w:t xml:space="preserve">to the </w:t>
      </w:r>
      <w:r w:rsidR="002F4BD6" w:rsidRPr="0085754D">
        <w:rPr>
          <w:rFonts w:ascii="Arial" w:eastAsia="Yu Mincho" w:hAnsi="Arial" w:cs="Arial"/>
          <w:iCs/>
          <w:lang w:val="en-US" w:eastAsia="ja-JP"/>
        </w:rPr>
        <w:t>field</w:t>
      </w:r>
      <w:r w:rsidR="00DD4949" w:rsidRPr="0085754D">
        <w:rPr>
          <w:rFonts w:ascii="Arial" w:eastAsia="Yu Mincho" w:hAnsi="Arial" w:cs="Arial"/>
          <w:iCs/>
          <w:lang w:val="en-US" w:eastAsia="ja-JP"/>
        </w:rPr>
        <w:t xml:space="preserve"> </w:t>
      </w:r>
      <w:r w:rsidR="002F4BD6" w:rsidRPr="0085754D">
        <w:rPr>
          <w:rFonts w:ascii="Arial" w:eastAsia="Yu Mincho" w:hAnsi="Arial" w:cs="Arial"/>
          <w:iCs/>
          <w:lang w:val="en-US" w:eastAsia="ja-JP"/>
        </w:rPr>
        <w:t>indicated</w:t>
      </w:r>
      <w:r w:rsidR="00DD4949" w:rsidRPr="0085754D">
        <w:rPr>
          <w:rFonts w:ascii="Arial" w:eastAsia="Yu Mincho" w:hAnsi="Arial" w:cs="Arial"/>
          <w:iCs/>
          <w:lang w:val="en-US" w:eastAsia="ja-JP"/>
        </w:rPr>
        <w:t xml:space="preserve"> by</w:t>
      </w:r>
      <w:r w:rsidR="00DD4949" w:rsidRPr="0085754D">
        <w:rPr>
          <w:rFonts w:ascii="Arial" w:eastAsia="Yu Mincho" w:hAnsi="Arial" w:cs="Arial"/>
          <w:i/>
          <w:iCs/>
          <w:lang w:val="en-US" w:eastAsia="ja-JP"/>
        </w:rPr>
        <w:t xml:space="preserve"> powerClass</w:t>
      </w:r>
      <w:r w:rsidR="00DD4949" w:rsidRPr="0085754D">
        <w:rPr>
          <w:rFonts w:ascii="Arial" w:eastAsia="Yu Mincho" w:hAnsi="Arial" w:cs="Arial"/>
          <w:iCs/>
          <w:lang w:val="en-US" w:eastAsia="ja-JP"/>
        </w:rPr>
        <w:t xml:space="preserve"> and its vari</w:t>
      </w:r>
      <w:r w:rsidR="002F4BD6" w:rsidRPr="0085754D">
        <w:rPr>
          <w:rFonts w:ascii="Arial" w:eastAsia="Yu Mincho" w:hAnsi="Arial" w:cs="Arial"/>
          <w:iCs/>
          <w:lang w:val="en-US" w:eastAsia="ja-JP"/>
        </w:rPr>
        <w:t>a</w:t>
      </w:r>
      <w:r w:rsidR="00DD4949" w:rsidRPr="0085754D">
        <w:rPr>
          <w:rFonts w:ascii="Arial" w:eastAsia="Yu Mincho" w:hAnsi="Arial" w:cs="Arial"/>
          <w:iCs/>
          <w:lang w:val="en-US" w:eastAsia="ja-JP"/>
        </w:rPr>
        <w:t>tions</w:t>
      </w:r>
      <w:r w:rsidR="003316E3" w:rsidRPr="0085754D">
        <w:rPr>
          <w:rFonts w:ascii="Arial" w:eastAsia="Yu Mincho" w:hAnsi="Arial" w:cs="Arial"/>
          <w:iCs/>
          <w:lang w:val="en-US" w:eastAsia="ja-JP"/>
        </w:rPr>
        <w:t xml:space="preserve"> in </w:t>
      </w:r>
      <w:r w:rsidR="003316E3" w:rsidRPr="0085754D">
        <w:rPr>
          <w:rFonts w:ascii="Arial" w:eastAsia="Yu Mincho" w:hAnsi="Arial" w:cs="Arial"/>
          <w:i/>
          <w:iCs/>
          <w:lang w:val="en-US" w:eastAsia="ja-JP"/>
        </w:rPr>
        <w:t>BandCombination</w:t>
      </w:r>
      <w:r w:rsidR="00DD4949" w:rsidRPr="0085754D">
        <w:rPr>
          <w:rFonts w:ascii="Arial" w:eastAsia="Yu Mincho" w:hAnsi="Arial" w:cs="Arial"/>
          <w:iCs/>
          <w:lang w:val="en-US" w:eastAsia="ja-JP"/>
        </w:rPr>
        <w:t>.</w:t>
      </w:r>
    </w:p>
    <w:p w14:paraId="53170EDA" w14:textId="77777777" w:rsidR="003D7F41" w:rsidRPr="0085754D" w:rsidRDefault="003D7F41" w:rsidP="003D7F41">
      <w:pPr>
        <w:pStyle w:val="af1"/>
        <w:spacing w:beforeLines="100" w:before="240" w:afterLines="50" w:after="120"/>
        <w:ind w:left="1282"/>
        <w:jc w:val="both"/>
        <w:rPr>
          <w:rFonts w:ascii="Arial" w:eastAsia="Yu Mincho" w:hAnsi="Arial" w:cs="Arial"/>
          <w:iCs/>
          <w:highlight w:val="yellow"/>
          <w:lang w:val="en-US" w:eastAsia="ja-JP"/>
        </w:rPr>
      </w:pPr>
    </w:p>
    <w:p w14:paraId="2453C6C5" w14:textId="77777777" w:rsidR="0027006B" w:rsidRPr="0027006B" w:rsidRDefault="0027006B" w:rsidP="0027006B">
      <w:pPr>
        <w:pStyle w:val="af1"/>
        <w:numPr>
          <w:ilvl w:val="0"/>
          <w:numId w:val="33"/>
        </w:numPr>
        <w:spacing w:afterLines="100" w:after="240"/>
        <w:ind w:left="714" w:hanging="357"/>
        <w:jc w:val="both"/>
        <w:rPr>
          <w:rFonts w:ascii="Arial" w:eastAsia="Yu Mincho" w:hAnsi="Arial" w:cs="Arial"/>
          <w:iCs/>
          <w:lang w:eastAsia="ja-JP"/>
        </w:rPr>
      </w:pPr>
      <w:r w:rsidRPr="00EA3811">
        <w:rPr>
          <w:rFonts w:ascii="Arial" w:eastAsia="Yu Mincho" w:hAnsi="Arial" w:cs="Arial"/>
          <w:b/>
          <w:bCs/>
          <w:iCs/>
          <w:lang w:eastAsia="ja-JP"/>
        </w:rPr>
        <w:t>Q</w:t>
      </w:r>
      <w:r>
        <w:rPr>
          <w:rFonts w:ascii="Arial" w:eastAsia="Yu Mincho" w:hAnsi="Arial" w:cs="Arial"/>
          <w:b/>
          <w:bCs/>
          <w:iCs/>
          <w:lang w:eastAsia="ja-JP"/>
        </w:rPr>
        <w:t>uestion 2</w:t>
      </w:r>
      <w:r w:rsidRPr="00EA3811">
        <w:rPr>
          <w:rFonts w:ascii="Arial" w:eastAsia="Yu Mincho" w:hAnsi="Arial" w:cs="Arial"/>
          <w:iCs/>
          <w:lang w:eastAsia="ja-JP"/>
        </w:rPr>
        <w:t xml:space="preserve">:  </w:t>
      </w:r>
      <w:r w:rsidRPr="0027006B">
        <w:rPr>
          <w:rFonts w:ascii="Arial" w:eastAsia="Yu Mincho" w:hAnsi="Arial" w:cs="Arial" w:hint="eastAsia"/>
          <w:iCs/>
          <w:lang w:eastAsia="ja-JP"/>
        </w:rPr>
        <w:t>R</w:t>
      </w:r>
      <w:r w:rsidRPr="0027006B">
        <w:rPr>
          <w:rFonts w:ascii="Arial" w:eastAsia="Yu Mincho" w:hAnsi="Arial" w:cs="Arial"/>
          <w:iCs/>
          <w:lang w:eastAsia="ja-JP"/>
        </w:rPr>
        <w:t>AN2 would like to point out that under the current UE capability signalling, the UE reports a power class per frequency band, per band combination and per band per band combination respectively (see the table below).</w:t>
      </w:r>
    </w:p>
    <w:tbl>
      <w:tblPr>
        <w:tblStyle w:val="12"/>
        <w:tblW w:w="0" w:type="auto"/>
        <w:tblInd w:w="1271" w:type="dxa"/>
        <w:tblLook w:val="04A0" w:firstRow="1" w:lastRow="0" w:firstColumn="1" w:lastColumn="0" w:noHBand="0" w:noVBand="1"/>
      </w:tblPr>
      <w:tblGrid>
        <w:gridCol w:w="3656"/>
        <w:gridCol w:w="3148"/>
      </w:tblGrid>
      <w:tr w:rsidR="0027006B" w:rsidRPr="0027006B" w14:paraId="52CFCFF8" w14:textId="77777777" w:rsidTr="00073537">
        <w:tc>
          <w:tcPr>
            <w:tcW w:w="3656" w:type="dxa"/>
          </w:tcPr>
          <w:p w14:paraId="3CFD35CE" w14:textId="77777777" w:rsidR="0027006B" w:rsidRPr="0027006B" w:rsidRDefault="0027006B" w:rsidP="0027006B">
            <w:pPr>
              <w:overflowPunct/>
              <w:autoSpaceDE/>
              <w:autoSpaceDN/>
              <w:adjustRightInd/>
              <w:spacing w:afterLines="50" w:after="120"/>
              <w:textAlignment w:val="auto"/>
              <w:rPr>
                <w:rFonts w:ascii="Arial" w:eastAsia="Yu Mincho" w:hAnsi="Arial" w:cs="Arial"/>
                <w:b/>
                <w:bCs/>
                <w:lang w:eastAsia="ja-JP"/>
              </w:rPr>
            </w:pPr>
            <w:r w:rsidRPr="0027006B">
              <w:rPr>
                <w:rFonts w:ascii="Arial" w:eastAsia="Yu Mincho" w:hAnsi="Arial" w:cs="Arial"/>
                <w:b/>
                <w:bCs/>
                <w:lang w:eastAsia="ja-JP"/>
              </w:rPr>
              <w:t>UE capability parameter</w:t>
            </w:r>
          </w:p>
        </w:tc>
        <w:tc>
          <w:tcPr>
            <w:tcW w:w="3148" w:type="dxa"/>
          </w:tcPr>
          <w:p w14:paraId="5905E931" w14:textId="77777777" w:rsidR="0027006B" w:rsidRPr="0027006B" w:rsidRDefault="0027006B" w:rsidP="0027006B">
            <w:pPr>
              <w:overflowPunct/>
              <w:autoSpaceDE/>
              <w:autoSpaceDN/>
              <w:adjustRightInd/>
              <w:spacing w:afterLines="50" w:after="120"/>
              <w:textAlignment w:val="auto"/>
              <w:rPr>
                <w:rFonts w:ascii="Arial" w:eastAsia="Yu Mincho" w:hAnsi="Arial" w:cs="Arial"/>
                <w:b/>
                <w:bCs/>
                <w:lang w:eastAsia="ja-JP"/>
              </w:rPr>
            </w:pPr>
            <w:r w:rsidRPr="0027006B">
              <w:rPr>
                <w:rFonts w:ascii="Arial" w:eastAsia="Yu Mincho" w:hAnsi="Arial" w:cs="Arial"/>
                <w:b/>
                <w:bCs/>
                <w:lang w:eastAsia="ja-JP"/>
              </w:rPr>
              <w:t>Applicability</w:t>
            </w:r>
          </w:p>
        </w:tc>
      </w:tr>
      <w:tr w:rsidR="0027006B" w:rsidRPr="0027006B" w14:paraId="0550D82A" w14:textId="77777777" w:rsidTr="00073537">
        <w:tc>
          <w:tcPr>
            <w:tcW w:w="3656" w:type="dxa"/>
          </w:tcPr>
          <w:p w14:paraId="096A4EC3" w14:textId="77777777" w:rsidR="0027006B" w:rsidRPr="0027006B" w:rsidRDefault="0027006B" w:rsidP="0027006B">
            <w:pPr>
              <w:overflowPunct/>
              <w:autoSpaceDE/>
              <w:autoSpaceDN/>
              <w:adjustRightInd/>
              <w:spacing w:afterLines="50" w:after="120"/>
              <w:textAlignment w:val="auto"/>
              <w:rPr>
                <w:rFonts w:ascii="Arial" w:eastAsia="Yu Mincho" w:hAnsi="Arial" w:cs="Arial"/>
                <w:lang w:eastAsia="ja-JP"/>
              </w:rPr>
            </w:pPr>
            <w:r w:rsidRPr="0027006B">
              <w:rPr>
                <w:rFonts w:ascii="Arial" w:eastAsia="Yu Mincho" w:hAnsi="Arial" w:cs="Arial"/>
                <w:lang w:eastAsia="ja-JP"/>
              </w:rPr>
              <w:t>ue-PowerClass</w:t>
            </w:r>
          </w:p>
          <w:p w14:paraId="4E5C575F" w14:textId="77777777" w:rsidR="0027006B" w:rsidRPr="0027006B" w:rsidRDefault="0027006B" w:rsidP="0027006B">
            <w:pPr>
              <w:overflowPunct/>
              <w:autoSpaceDE/>
              <w:autoSpaceDN/>
              <w:adjustRightInd/>
              <w:spacing w:afterLines="50" w:after="120"/>
              <w:textAlignment w:val="auto"/>
              <w:rPr>
                <w:rFonts w:ascii="Arial" w:eastAsia="Yu Mincho" w:hAnsi="Arial" w:cs="Arial"/>
                <w:lang w:eastAsia="ja-JP"/>
              </w:rPr>
            </w:pPr>
            <w:r w:rsidRPr="0027006B">
              <w:rPr>
                <w:rFonts w:ascii="Arial" w:eastAsia="Yu Mincho" w:hAnsi="Arial" w:cs="Arial"/>
                <w:lang w:eastAsia="ja-JP"/>
              </w:rPr>
              <w:t>ue-PowerClass-v1610</w:t>
            </w:r>
          </w:p>
          <w:p w14:paraId="4790AAC2" w14:textId="77777777" w:rsidR="0027006B" w:rsidRPr="0027006B" w:rsidRDefault="0027006B" w:rsidP="0027006B">
            <w:pPr>
              <w:overflowPunct/>
              <w:autoSpaceDE/>
              <w:autoSpaceDN/>
              <w:adjustRightInd/>
              <w:spacing w:afterLines="50" w:after="120"/>
              <w:textAlignment w:val="auto"/>
              <w:rPr>
                <w:rFonts w:ascii="Arial" w:eastAsia="Yu Mincho" w:hAnsi="Arial" w:cs="Arial"/>
                <w:lang w:eastAsia="ja-JP"/>
              </w:rPr>
            </w:pPr>
            <w:r w:rsidRPr="0027006B">
              <w:rPr>
                <w:rFonts w:ascii="Arial" w:eastAsia="Yu Mincho" w:hAnsi="Arial" w:cs="Arial"/>
                <w:lang w:eastAsia="ja-JP"/>
              </w:rPr>
              <w:t>ue-PowerClass-v1700</w:t>
            </w:r>
          </w:p>
        </w:tc>
        <w:tc>
          <w:tcPr>
            <w:tcW w:w="3148" w:type="dxa"/>
          </w:tcPr>
          <w:p w14:paraId="13F3A6C0" w14:textId="77777777" w:rsidR="0027006B" w:rsidRPr="0027006B" w:rsidRDefault="0027006B" w:rsidP="0027006B">
            <w:pPr>
              <w:overflowPunct/>
              <w:autoSpaceDE/>
              <w:autoSpaceDN/>
              <w:adjustRightInd/>
              <w:spacing w:afterLines="50" w:after="120"/>
              <w:textAlignment w:val="auto"/>
              <w:rPr>
                <w:rFonts w:ascii="Arial" w:eastAsia="Yu Mincho" w:hAnsi="Arial" w:cs="Arial"/>
                <w:lang w:eastAsia="ja-JP"/>
              </w:rPr>
            </w:pPr>
            <w:r w:rsidRPr="0027006B">
              <w:rPr>
                <w:rFonts w:ascii="Arial" w:eastAsia="Yu Mincho" w:hAnsi="Arial" w:cs="Arial"/>
                <w:lang w:eastAsia="ja-JP"/>
              </w:rPr>
              <w:t>per frequency band</w:t>
            </w:r>
          </w:p>
        </w:tc>
      </w:tr>
      <w:tr w:rsidR="0027006B" w:rsidRPr="0027006B" w14:paraId="45AD6C71" w14:textId="77777777" w:rsidTr="00073537">
        <w:tc>
          <w:tcPr>
            <w:tcW w:w="3656" w:type="dxa"/>
          </w:tcPr>
          <w:p w14:paraId="09817085" w14:textId="77777777" w:rsidR="0027006B" w:rsidRPr="0027006B" w:rsidRDefault="0027006B" w:rsidP="0027006B">
            <w:pPr>
              <w:overflowPunct/>
              <w:autoSpaceDE/>
              <w:autoSpaceDN/>
              <w:adjustRightInd/>
              <w:spacing w:afterLines="50" w:after="120"/>
              <w:textAlignment w:val="auto"/>
              <w:rPr>
                <w:rFonts w:ascii="Arial" w:eastAsia="Yu Mincho" w:hAnsi="Arial" w:cs="Arial"/>
                <w:lang w:eastAsia="ja-JP"/>
              </w:rPr>
            </w:pPr>
            <w:bookmarkStart w:id="9" w:name="OLE_LINK1"/>
            <w:bookmarkStart w:id="10" w:name="OLE_LINK2"/>
            <w:r w:rsidRPr="0027006B">
              <w:rPr>
                <w:rFonts w:ascii="Arial" w:eastAsia="Yu Mincho" w:hAnsi="Arial" w:cs="Arial"/>
                <w:lang w:eastAsia="ja-JP"/>
              </w:rPr>
              <w:t>powerClass</w:t>
            </w:r>
          </w:p>
          <w:bookmarkEnd w:id="9"/>
          <w:bookmarkEnd w:id="10"/>
          <w:p w14:paraId="45C646B4" w14:textId="77777777" w:rsidR="0027006B" w:rsidRPr="0027006B" w:rsidRDefault="0027006B" w:rsidP="0027006B">
            <w:pPr>
              <w:overflowPunct/>
              <w:autoSpaceDE/>
              <w:autoSpaceDN/>
              <w:adjustRightInd/>
              <w:spacing w:afterLines="50" w:after="120"/>
              <w:textAlignment w:val="auto"/>
              <w:rPr>
                <w:rFonts w:ascii="Arial" w:eastAsia="Yu Mincho" w:hAnsi="Arial" w:cs="Arial"/>
                <w:lang w:eastAsia="ja-JP"/>
              </w:rPr>
            </w:pPr>
            <w:r w:rsidRPr="0027006B">
              <w:rPr>
                <w:rFonts w:ascii="Arial" w:eastAsia="Yu Mincho" w:hAnsi="Arial" w:cs="Arial"/>
                <w:lang w:eastAsia="ja-JP"/>
              </w:rPr>
              <w:t>powerClass-v1610</w:t>
            </w:r>
          </w:p>
        </w:tc>
        <w:tc>
          <w:tcPr>
            <w:tcW w:w="3148" w:type="dxa"/>
          </w:tcPr>
          <w:p w14:paraId="62933D8E" w14:textId="77777777" w:rsidR="0027006B" w:rsidRPr="0027006B" w:rsidRDefault="0027006B" w:rsidP="0027006B">
            <w:pPr>
              <w:overflowPunct/>
              <w:autoSpaceDE/>
              <w:autoSpaceDN/>
              <w:adjustRightInd/>
              <w:spacing w:afterLines="50" w:after="120"/>
              <w:textAlignment w:val="auto"/>
              <w:rPr>
                <w:rFonts w:ascii="Arial" w:eastAsia="Yu Mincho" w:hAnsi="Arial" w:cs="Arial"/>
                <w:lang w:eastAsia="ja-JP"/>
              </w:rPr>
            </w:pPr>
            <w:r w:rsidRPr="0027006B">
              <w:rPr>
                <w:rFonts w:ascii="Arial" w:eastAsia="Yu Mincho" w:hAnsi="Arial" w:cs="Arial"/>
                <w:lang w:eastAsia="ja-JP"/>
              </w:rPr>
              <w:t>Per band combination</w:t>
            </w:r>
          </w:p>
        </w:tc>
      </w:tr>
      <w:tr w:rsidR="0027006B" w:rsidRPr="0027006B" w14:paraId="61E213C9" w14:textId="77777777" w:rsidTr="00073537">
        <w:tc>
          <w:tcPr>
            <w:tcW w:w="3656" w:type="dxa"/>
          </w:tcPr>
          <w:p w14:paraId="29260E8F" w14:textId="77777777" w:rsidR="0027006B" w:rsidRPr="0027006B" w:rsidRDefault="0027006B" w:rsidP="0027006B">
            <w:pPr>
              <w:overflowPunct/>
              <w:autoSpaceDE/>
              <w:autoSpaceDN/>
              <w:adjustRightInd/>
              <w:spacing w:afterLines="50" w:after="120"/>
              <w:textAlignment w:val="auto"/>
              <w:rPr>
                <w:rFonts w:ascii="Arial" w:eastAsia="Yu Mincho" w:hAnsi="Arial" w:cs="Arial"/>
                <w:lang w:eastAsia="ja-JP"/>
              </w:rPr>
            </w:pPr>
            <w:r w:rsidRPr="0027006B">
              <w:rPr>
                <w:rFonts w:ascii="Arial" w:eastAsia="Yu Mincho" w:hAnsi="Arial" w:cs="Arial"/>
                <w:lang w:eastAsia="ja-JP"/>
              </w:rPr>
              <w:t>ue-PowerClassPerBandPerBC-r17</w:t>
            </w:r>
          </w:p>
        </w:tc>
        <w:tc>
          <w:tcPr>
            <w:tcW w:w="3148" w:type="dxa"/>
          </w:tcPr>
          <w:p w14:paraId="34093FD1" w14:textId="77777777" w:rsidR="0027006B" w:rsidRPr="0027006B" w:rsidRDefault="0027006B" w:rsidP="0027006B">
            <w:pPr>
              <w:overflowPunct/>
              <w:autoSpaceDE/>
              <w:autoSpaceDN/>
              <w:adjustRightInd/>
              <w:spacing w:afterLines="50" w:after="120"/>
              <w:textAlignment w:val="auto"/>
              <w:rPr>
                <w:rFonts w:ascii="Arial" w:eastAsia="Yu Mincho" w:hAnsi="Arial" w:cs="Arial"/>
                <w:lang w:eastAsia="ja-JP"/>
              </w:rPr>
            </w:pPr>
            <w:r w:rsidRPr="0027006B">
              <w:rPr>
                <w:rFonts w:ascii="Arial" w:eastAsia="Yu Mincho" w:hAnsi="Arial" w:cs="Arial"/>
                <w:lang w:eastAsia="ja-JP"/>
              </w:rPr>
              <w:t>Per band per band combination</w:t>
            </w:r>
          </w:p>
        </w:tc>
      </w:tr>
    </w:tbl>
    <w:p w14:paraId="528790DD" w14:textId="0DB84848" w:rsidR="0027006B" w:rsidRPr="0027006B" w:rsidRDefault="0027006B" w:rsidP="0027006B">
      <w:pPr>
        <w:pStyle w:val="af1"/>
        <w:spacing w:afterLines="100" w:after="240"/>
        <w:ind w:left="714"/>
        <w:jc w:val="both"/>
        <w:rPr>
          <w:rFonts w:ascii="Arial" w:eastAsia="Yu Mincho" w:hAnsi="Arial" w:cs="Arial"/>
          <w:iCs/>
          <w:lang w:eastAsia="ja-JP"/>
        </w:rPr>
      </w:pPr>
      <w:r>
        <w:rPr>
          <w:rFonts w:ascii="Arial" w:eastAsia="Yu Mincho" w:hAnsi="Arial" w:cs="Arial"/>
          <w:iCs/>
          <w:lang w:eastAsia="ja-JP"/>
        </w:rPr>
        <w:t>I</w:t>
      </w:r>
      <w:r w:rsidRPr="0027006B">
        <w:rPr>
          <w:rFonts w:ascii="Arial" w:eastAsia="Yu Mincho" w:hAnsi="Arial" w:cs="Arial"/>
          <w:iCs/>
          <w:lang w:eastAsia="ja-JP"/>
        </w:rPr>
        <w:t>t was not clear to RAN2 which of the above power class types is relevant in the MSD capability signalling, and whether the choice of power class type can be dependent on the MSD type (e.g. whether the aggressor is a single band or two bands).</w:t>
      </w:r>
    </w:p>
    <w:p w14:paraId="7C7D21FD" w14:textId="35F061AF" w:rsidR="0027006B" w:rsidRPr="0027006B" w:rsidRDefault="0027006B" w:rsidP="0027006B">
      <w:pPr>
        <w:pStyle w:val="af1"/>
        <w:numPr>
          <w:ilvl w:val="0"/>
          <w:numId w:val="34"/>
        </w:numPr>
        <w:spacing w:beforeLines="100" w:before="240" w:afterLines="50" w:after="120"/>
        <w:jc w:val="both"/>
        <w:rPr>
          <w:rFonts w:ascii="Arial" w:eastAsia="Yu Mincho" w:hAnsi="Arial" w:cs="Arial"/>
          <w:b/>
          <w:iCs/>
          <w:lang w:val="en-US" w:eastAsia="ja-JP"/>
        </w:rPr>
      </w:pPr>
      <w:r w:rsidRPr="0027006B">
        <w:rPr>
          <w:rFonts w:ascii="Arial" w:eastAsia="Yu Mincho" w:hAnsi="Arial" w:cs="Arial"/>
          <w:b/>
          <w:iCs/>
          <w:lang w:val="en-US" w:eastAsia="ja-JP"/>
        </w:rPr>
        <w:t xml:space="preserve">Answer 2: </w:t>
      </w:r>
      <w:r>
        <w:rPr>
          <w:rFonts w:ascii="Arial" w:eastAsia="Yu Mincho" w:hAnsi="Arial" w:cs="Arial"/>
          <w:iCs/>
          <w:lang w:val="en-US" w:eastAsia="ja-JP"/>
        </w:rPr>
        <w:t xml:space="preserve">Please refer to </w:t>
      </w:r>
      <w:r w:rsidRPr="0027006B">
        <w:rPr>
          <w:rFonts w:ascii="Arial" w:eastAsia="Yu Mincho" w:hAnsi="Arial" w:cs="Arial"/>
          <w:b/>
          <w:iCs/>
          <w:lang w:val="en-US" w:eastAsia="ja-JP"/>
        </w:rPr>
        <w:t>Answer1</w:t>
      </w:r>
      <w:r w:rsidR="006C0E89">
        <w:rPr>
          <w:rFonts w:ascii="Arial" w:eastAsia="Yu Mincho" w:hAnsi="Arial" w:cs="Arial"/>
          <w:b/>
          <w:iCs/>
          <w:lang w:val="en-US" w:eastAsia="ja-JP"/>
        </w:rPr>
        <w:t>.</w:t>
      </w:r>
      <w:r>
        <w:rPr>
          <w:rFonts w:ascii="Arial" w:eastAsia="Yu Mincho" w:hAnsi="Arial" w:cs="Arial"/>
          <w:b/>
          <w:iCs/>
          <w:lang w:val="en-US" w:eastAsia="ja-JP"/>
        </w:rPr>
        <w:t xml:space="preserve"> </w:t>
      </w:r>
      <w:r w:rsidR="0037200B">
        <w:rPr>
          <w:rFonts w:ascii="Arial" w:eastAsia="Yu Mincho" w:hAnsi="Arial" w:cs="Arial"/>
          <w:iCs/>
          <w:lang w:val="en-US" w:eastAsia="ja-JP"/>
        </w:rPr>
        <w:t>One example provided for reference, DL_nX-nY_UL_nY suffers harmonic</w:t>
      </w:r>
      <w:r w:rsidR="003316E3">
        <w:rPr>
          <w:rFonts w:ascii="Arial" w:eastAsia="Yu Mincho" w:hAnsi="Arial" w:cs="Arial"/>
          <w:iCs/>
          <w:lang w:val="en-US" w:eastAsia="ja-JP"/>
        </w:rPr>
        <w:t xml:space="preserve"> interference from nY UL to nX DL</w:t>
      </w:r>
      <w:r w:rsidR="0037200B">
        <w:rPr>
          <w:rFonts w:ascii="Arial" w:eastAsia="Yu Mincho" w:hAnsi="Arial" w:cs="Arial"/>
          <w:iCs/>
          <w:lang w:val="en-US" w:eastAsia="ja-JP"/>
        </w:rPr>
        <w:t xml:space="preserve">, the reported Lower MSD capability class should </w:t>
      </w:r>
      <w:r w:rsidR="00D5697C">
        <w:rPr>
          <w:rFonts w:ascii="Arial" w:eastAsia="Yu Mincho" w:hAnsi="Arial" w:cs="Arial"/>
          <w:iCs/>
          <w:lang w:val="en-US" w:eastAsia="ja-JP"/>
        </w:rPr>
        <w:t>correspond to</w:t>
      </w:r>
      <w:r w:rsidR="0037200B">
        <w:rPr>
          <w:rFonts w:ascii="Arial" w:eastAsia="Yu Mincho" w:hAnsi="Arial" w:cs="Arial"/>
          <w:iCs/>
          <w:lang w:val="en-US" w:eastAsia="ja-JP"/>
        </w:rPr>
        <w:t xml:space="preserve"> the power class for </w:t>
      </w:r>
      <w:r w:rsidR="00A953A4">
        <w:rPr>
          <w:rFonts w:ascii="Arial" w:eastAsia="Yu Mincho" w:hAnsi="Arial" w:cs="Arial"/>
          <w:iCs/>
          <w:lang w:val="en-US" w:eastAsia="ja-JP"/>
        </w:rPr>
        <w:t>DL_</w:t>
      </w:r>
      <w:r w:rsidR="0037200B">
        <w:rPr>
          <w:rFonts w:ascii="Arial" w:eastAsia="Yu Mincho" w:hAnsi="Arial" w:cs="Arial"/>
          <w:iCs/>
          <w:lang w:val="en-US" w:eastAsia="ja-JP"/>
        </w:rPr>
        <w:t>nX-nY with one aggressor band nY</w:t>
      </w:r>
      <w:r w:rsidR="003333FF">
        <w:rPr>
          <w:rFonts w:ascii="Arial" w:eastAsia="Yu Mincho" w:hAnsi="Arial" w:cs="Arial"/>
          <w:iCs/>
          <w:lang w:val="en-US" w:eastAsia="ja-JP"/>
        </w:rPr>
        <w:t xml:space="preserve"> which</w:t>
      </w:r>
      <w:r w:rsidR="00A953A4">
        <w:rPr>
          <w:rFonts w:ascii="Arial" w:eastAsia="Yu Mincho" w:hAnsi="Arial" w:cs="Arial"/>
          <w:iCs/>
          <w:lang w:val="en-US" w:eastAsia="ja-JP"/>
        </w:rPr>
        <w:t xml:space="preserve"> relies </w:t>
      </w:r>
      <w:r w:rsidR="003333FF">
        <w:rPr>
          <w:rFonts w:ascii="Arial" w:eastAsia="Yu Mincho" w:hAnsi="Arial" w:cs="Arial"/>
          <w:iCs/>
          <w:lang w:val="en-US" w:eastAsia="ja-JP"/>
        </w:rPr>
        <w:t>on UE</w:t>
      </w:r>
      <w:r w:rsidR="00127157">
        <w:rPr>
          <w:rFonts w:ascii="Arial" w:eastAsia="Yu Mincho" w:hAnsi="Arial" w:cs="Arial"/>
          <w:iCs/>
          <w:lang w:val="en-US" w:eastAsia="ja-JP"/>
        </w:rPr>
        <w:t xml:space="preserve"> itself </w:t>
      </w:r>
      <w:r w:rsidR="003333FF">
        <w:rPr>
          <w:rFonts w:ascii="Arial" w:eastAsia="Yu Mincho" w:hAnsi="Arial" w:cs="Arial"/>
          <w:iCs/>
          <w:lang w:val="en-US" w:eastAsia="ja-JP"/>
        </w:rPr>
        <w:t>to correctly report as mentioned in</w:t>
      </w:r>
      <w:r w:rsidR="003333FF" w:rsidRPr="003333FF">
        <w:rPr>
          <w:rFonts w:ascii="Arial" w:eastAsia="Yu Mincho" w:hAnsi="Arial" w:cs="Arial"/>
          <w:b/>
          <w:iCs/>
          <w:lang w:val="en-US" w:eastAsia="ja-JP"/>
        </w:rPr>
        <w:t xml:space="preserve"> Answer 1</w:t>
      </w:r>
      <w:r w:rsidR="0037200B">
        <w:rPr>
          <w:rFonts w:ascii="Arial" w:eastAsia="Yu Mincho" w:hAnsi="Arial" w:cs="Arial"/>
          <w:iCs/>
          <w:lang w:val="en-US" w:eastAsia="ja-JP"/>
        </w:rPr>
        <w:t>.</w:t>
      </w:r>
    </w:p>
    <w:p w14:paraId="7A71CB85" w14:textId="77777777" w:rsidR="0027006B" w:rsidRPr="00D5697C" w:rsidRDefault="0027006B" w:rsidP="0027006B">
      <w:pPr>
        <w:pStyle w:val="af1"/>
        <w:spacing w:beforeLines="100" w:before="240" w:afterLines="50" w:after="120"/>
        <w:ind w:left="1282"/>
        <w:jc w:val="both"/>
        <w:rPr>
          <w:rFonts w:ascii="Arial" w:eastAsia="Yu Mincho" w:hAnsi="Arial" w:cs="Arial"/>
          <w:iCs/>
          <w:highlight w:val="yellow"/>
          <w:lang w:val="en-US" w:eastAsia="ja-JP"/>
        </w:rPr>
      </w:pPr>
    </w:p>
    <w:p w14:paraId="04C23042" w14:textId="31AEF1C0" w:rsidR="00D57C14" w:rsidRDefault="00D57C14" w:rsidP="00D57C14">
      <w:pPr>
        <w:pStyle w:val="af1"/>
        <w:numPr>
          <w:ilvl w:val="0"/>
          <w:numId w:val="33"/>
        </w:numPr>
        <w:spacing w:afterLines="100" w:after="240"/>
        <w:jc w:val="both"/>
        <w:rPr>
          <w:rFonts w:ascii="Arial" w:eastAsia="Yu Mincho" w:hAnsi="Arial" w:cs="Arial"/>
          <w:iCs/>
          <w:lang w:eastAsia="ja-JP"/>
        </w:rPr>
      </w:pPr>
      <w:r w:rsidRPr="00EA3811">
        <w:rPr>
          <w:rFonts w:ascii="Arial" w:eastAsia="Yu Mincho" w:hAnsi="Arial" w:cs="Arial"/>
          <w:b/>
          <w:bCs/>
          <w:iCs/>
          <w:lang w:eastAsia="ja-JP"/>
        </w:rPr>
        <w:lastRenderedPageBreak/>
        <w:t>Q</w:t>
      </w:r>
      <w:r>
        <w:rPr>
          <w:rFonts w:ascii="Arial" w:eastAsia="Yu Mincho" w:hAnsi="Arial" w:cs="Arial"/>
          <w:b/>
          <w:bCs/>
          <w:iCs/>
          <w:lang w:eastAsia="ja-JP"/>
        </w:rPr>
        <w:t>uestion 3</w:t>
      </w:r>
      <w:r w:rsidRPr="00EA3811">
        <w:rPr>
          <w:rFonts w:ascii="Arial" w:eastAsia="Yu Mincho" w:hAnsi="Arial" w:cs="Arial"/>
          <w:iCs/>
          <w:lang w:eastAsia="ja-JP"/>
        </w:rPr>
        <w:t xml:space="preserve">:  </w:t>
      </w:r>
      <w:r w:rsidRPr="00D57C14">
        <w:rPr>
          <w:rFonts w:ascii="Arial" w:eastAsia="Yu Mincho" w:hAnsi="Arial" w:cs="Arial"/>
          <w:iCs/>
          <w:lang w:eastAsia="ja-JP"/>
        </w:rPr>
        <w:t>RAN2 would also like to point out that under the current UE capability signalling, the UE reports only a single power class per frequency band, per band combination and per band per band combination respectively. RAN2 therefore needs a clarification from RAN4 regarding the RAN4 text, what the “highest supported power class” and “other power classes” refer to.</w:t>
      </w:r>
    </w:p>
    <w:p w14:paraId="2EC1ECD7" w14:textId="490C1311" w:rsidR="00781E71" w:rsidRPr="00781E71" w:rsidRDefault="00D57C14" w:rsidP="00781E71">
      <w:pPr>
        <w:pStyle w:val="af1"/>
        <w:spacing w:beforeLines="100" w:before="240" w:afterLines="50" w:after="120"/>
        <w:ind w:left="1282"/>
        <w:jc w:val="both"/>
        <w:rPr>
          <w:rFonts w:ascii="Arial" w:eastAsia="Yu Mincho" w:hAnsi="Arial" w:cs="Arial"/>
          <w:b/>
          <w:iCs/>
          <w:lang w:val="en-US" w:eastAsia="ja-JP"/>
        </w:rPr>
      </w:pPr>
      <w:r w:rsidRPr="0027006B">
        <w:rPr>
          <w:rFonts w:ascii="Arial" w:eastAsia="Yu Mincho" w:hAnsi="Arial" w:cs="Arial"/>
          <w:b/>
          <w:iCs/>
          <w:lang w:val="en-US" w:eastAsia="ja-JP"/>
        </w:rPr>
        <w:t xml:space="preserve">Answer </w:t>
      </w:r>
      <w:r>
        <w:rPr>
          <w:rFonts w:ascii="Arial" w:eastAsia="Yu Mincho" w:hAnsi="Arial" w:cs="Arial"/>
          <w:b/>
          <w:iCs/>
          <w:lang w:val="en-US" w:eastAsia="ja-JP"/>
        </w:rPr>
        <w:t>3</w:t>
      </w:r>
      <w:r w:rsidRPr="0027006B">
        <w:rPr>
          <w:rFonts w:ascii="Arial" w:eastAsia="Yu Mincho" w:hAnsi="Arial" w:cs="Arial"/>
          <w:b/>
          <w:iCs/>
          <w:lang w:val="en-US" w:eastAsia="ja-JP"/>
        </w:rPr>
        <w:t>:</w:t>
      </w:r>
      <w:r w:rsidR="006C0E89">
        <w:rPr>
          <w:rFonts w:ascii="Arial" w:eastAsia="Yu Mincho" w:hAnsi="Arial" w:cs="Arial"/>
          <w:iCs/>
          <w:lang w:val="en-US" w:eastAsia="ja-JP"/>
        </w:rPr>
        <w:t xml:space="preserve"> RAN4 clarifies that </w:t>
      </w:r>
      <w:r>
        <w:rPr>
          <w:rFonts w:ascii="Arial" w:eastAsia="Yu Mincho" w:hAnsi="Arial" w:cs="Arial"/>
          <w:iCs/>
          <w:lang w:val="en-US" w:eastAsia="ja-JP"/>
        </w:rPr>
        <w:t>“</w:t>
      </w:r>
      <w:r w:rsidRPr="00D57C14">
        <w:rPr>
          <w:rFonts w:ascii="Arial" w:eastAsia="Yu Mincho" w:hAnsi="Arial" w:cs="Arial"/>
          <w:iCs/>
          <w:lang w:eastAsia="ja-JP"/>
        </w:rPr>
        <w:t>highest supported power class</w:t>
      </w:r>
      <w:r>
        <w:rPr>
          <w:rFonts w:ascii="Arial" w:eastAsia="Yu Mincho" w:hAnsi="Arial" w:cs="Arial"/>
          <w:iCs/>
          <w:lang w:val="en-US" w:eastAsia="ja-JP"/>
        </w:rPr>
        <w:t>”</w:t>
      </w:r>
      <w:r>
        <w:rPr>
          <w:rFonts w:ascii="Arial" w:eastAsia="Yu Mincho" w:hAnsi="Arial" w:cs="Arial"/>
          <w:iCs/>
          <w:lang w:eastAsia="ja-JP"/>
        </w:rPr>
        <w:t xml:space="preserve"> is </w:t>
      </w:r>
      <w:r w:rsidR="006C0E89">
        <w:rPr>
          <w:rFonts w:ascii="Arial" w:eastAsia="Yu Mincho" w:hAnsi="Arial" w:cs="Arial"/>
          <w:iCs/>
          <w:lang w:eastAsia="ja-JP"/>
        </w:rPr>
        <w:t xml:space="preserve">intended for </w:t>
      </w:r>
      <w:r w:rsidR="0037200B">
        <w:rPr>
          <w:rFonts w:ascii="Arial" w:eastAsia="Yu Mincho" w:hAnsi="Arial" w:cs="Arial"/>
          <w:iCs/>
          <w:lang w:eastAsia="ja-JP"/>
        </w:rPr>
        <w:t>the highest power class a UE supports</w:t>
      </w:r>
      <w:r w:rsidR="00DE7742">
        <w:rPr>
          <w:rFonts w:ascii="Arial" w:eastAsia="Yu Mincho" w:hAnsi="Arial" w:cs="Arial"/>
          <w:iCs/>
          <w:lang w:eastAsia="ja-JP"/>
        </w:rPr>
        <w:t xml:space="preserve">, while “other power classes” is </w:t>
      </w:r>
      <w:r w:rsidR="00660593">
        <w:rPr>
          <w:rFonts w:ascii="Arial" w:eastAsia="Yu Mincho" w:hAnsi="Arial" w:cs="Arial"/>
          <w:iCs/>
          <w:lang w:eastAsia="ja-JP"/>
        </w:rPr>
        <w:t xml:space="preserve">intended for </w:t>
      </w:r>
      <w:r w:rsidR="00DE7742">
        <w:rPr>
          <w:rFonts w:ascii="Arial" w:eastAsia="Yu Mincho" w:hAnsi="Arial" w:cs="Arial"/>
          <w:iCs/>
          <w:lang w:eastAsia="ja-JP"/>
        </w:rPr>
        <w:t>the lower power class(es)</w:t>
      </w:r>
      <w:r w:rsidR="00660593">
        <w:rPr>
          <w:rFonts w:ascii="Arial" w:eastAsia="Yu Mincho" w:hAnsi="Arial" w:cs="Arial"/>
          <w:iCs/>
          <w:lang w:eastAsia="ja-JP"/>
        </w:rPr>
        <w:t>. F</w:t>
      </w:r>
      <w:r w:rsidR="007D7D07">
        <w:rPr>
          <w:rFonts w:ascii="Arial" w:eastAsia="Yu Mincho" w:hAnsi="Arial" w:cs="Arial"/>
          <w:iCs/>
          <w:lang w:eastAsia="ja-JP"/>
        </w:rPr>
        <w:t xml:space="preserve">or example, if UE </w:t>
      </w:r>
      <w:r w:rsidR="002C690C">
        <w:rPr>
          <w:rFonts w:ascii="Arial" w:eastAsia="Yu Mincho" w:hAnsi="Arial" w:cs="Arial"/>
          <w:iCs/>
          <w:lang w:eastAsia="ja-JP"/>
        </w:rPr>
        <w:t>supports</w:t>
      </w:r>
      <w:r w:rsidR="007D7D07">
        <w:rPr>
          <w:rFonts w:ascii="Arial" w:eastAsia="Yu Mincho" w:hAnsi="Arial" w:cs="Arial"/>
          <w:iCs/>
          <w:lang w:eastAsia="ja-JP"/>
        </w:rPr>
        <w:t xml:space="preserve"> PC2</w:t>
      </w:r>
      <w:r w:rsidR="00D5697C">
        <w:rPr>
          <w:rFonts w:ascii="Arial" w:eastAsia="Yu Mincho" w:hAnsi="Arial" w:cs="Arial"/>
          <w:iCs/>
          <w:lang w:eastAsia="ja-JP"/>
        </w:rPr>
        <w:t xml:space="preserve"> (the highest power class)</w:t>
      </w:r>
      <w:r w:rsidR="00D5706B">
        <w:rPr>
          <w:rFonts w:ascii="Arial" w:eastAsia="Yu Mincho" w:hAnsi="Arial" w:cs="Arial"/>
          <w:iCs/>
          <w:lang w:eastAsia="ja-JP"/>
        </w:rPr>
        <w:t xml:space="preserve"> for a band combinat</w:t>
      </w:r>
      <w:r w:rsidR="007D7D07">
        <w:rPr>
          <w:rFonts w:ascii="Arial" w:eastAsia="Yu Mincho" w:hAnsi="Arial" w:cs="Arial"/>
          <w:iCs/>
          <w:lang w:eastAsia="ja-JP"/>
        </w:rPr>
        <w:t xml:space="preserve">ion, </w:t>
      </w:r>
      <w:r w:rsidR="00781E71">
        <w:rPr>
          <w:rFonts w:ascii="Arial" w:eastAsia="Yu Mincho" w:hAnsi="Arial" w:cs="Arial"/>
          <w:iCs/>
          <w:lang w:eastAsia="ja-JP"/>
        </w:rPr>
        <w:t>“other</w:t>
      </w:r>
      <w:r w:rsidR="007D7D07">
        <w:rPr>
          <w:rFonts w:ascii="Arial" w:eastAsia="Yu Mincho" w:hAnsi="Arial" w:cs="Arial"/>
          <w:iCs/>
          <w:lang w:eastAsia="ja-JP"/>
        </w:rPr>
        <w:t xml:space="preserve"> power class</w:t>
      </w:r>
      <w:r w:rsidR="00781E71">
        <w:rPr>
          <w:rFonts w:ascii="Arial" w:eastAsia="Yu Mincho" w:hAnsi="Arial" w:cs="Arial"/>
          <w:iCs/>
          <w:lang w:eastAsia="ja-JP"/>
        </w:rPr>
        <w:t>es”</w:t>
      </w:r>
      <w:r w:rsidR="007D7D07">
        <w:rPr>
          <w:rFonts w:ascii="Arial" w:eastAsia="Yu Mincho" w:hAnsi="Arial" w:cs="Arial"/>
          <w:iCs/>
          <w:lang w:eastAsia="ja-JP"/>
        </w:rPr>
        <w:t xml:space="preserve"> means PC3</w:t>
      </w:r>
      <w:r w:rsidR="00DE7742">
        <w:rPr>
          <w:rFonts w:ascii="Arial" w:eastAsia="Yu Mincho" w:hAnsi="Arial" w:cs="Arial"/>
          <w:iCs/>
          <w:lang w:eastAsia="ja-JP"/>
        </w:rPr>
        <w:t xml:space="preserve">. </w:t>
      </w:r>
      <w:r w:rsidR="00781E71">
        <w:rPr>
          <w:rFonts w:ascii="Arial" w:eastAsia="Yu Mincho" w:hAnsi="Arial" w:cs="Arial"/>
          <w:iCs/>
          <w:lang w:eastAsia="ja-JP"/>
        </w:rPr>
        <w:t xml:space="preserve">Additionally, more information RAN4 would like to </w:t>
      </w:r>
      <w:r w:rsidR="003D7F41">
        <w:rPr>
          <w:rFonts w:ascii="Arial" w:eastAsia="Yu Mincho" w:hAnsi="Arial" w:cs="Arial"/>
          <w:iCs/>
          <w:lang w:eastAsia="ja-JP"/>
        </w:rPr>
        <w:t>share</w:t>
      </w:r>
      <w:r w:rsidR="00781E71">
        <w:rPr>
          <w:rFonts w:ascii="Arial" w:eastAsia="Yu Mincho" w:hAnsi="Arial" w:cs="Arial"/>
          <w:iCs/>
          <w:lang w:eastAsia="ja-JP"/>
        </w:rPr>
        <w:t xml:space="preserve"> is that in current RAN4 spec</w:t>
      </w:r>
      <w:r w:rsidR="00FA5355">
        <w:rPr>
          <w:rFonts w:ascii="Arial" w:eastAsia="Yu Mincho" w:hAnsi="Arial" w:cs="Arial"/>
          <w:iCs/>
          <w:lang w:eastAsia="ja-JP"/>
        </w:rPr>
        <w:t>s</w:t>
      </w:r>
      <w:r w:rsidR="00781E71">
        <w:rPr>
          <w:rFonts w:ascii="Arial" w:eastAsia="Yu Mincho" w:hAnsi="Arial" w:cs="Arial"/>
          <w:iCs/>
          <w:lang w:eastAsia="ja-JP"/>
        </w:rPr>
        <w:t xml:space="preserve">, </w:t>
      </w:r>
      <w:r w:rsidR="003F7357">
        <w:rPr>
          <w:rFonts w:ascii="Arial" w:eastAsia="Yu Mincho" w:hAnsi="Arial" w:cs="Arial"/>
          <w:iCs/>
          <w:lang w:eastAsia="ja-JP"/>
        </w:rPr>
        <w:t>MSD is captured</w:t>
      </w:r>
      <w:r w:rsidR="00781E71">
        <w:rPr>
          <w:rFonts w:ascii="Arial" w:eastAsia="Yu Mincho" w:hAnsi="Arial" w:cs="Arial"/>
          <w:iCs/>
          <w:lang w:eastAsia="ja-JP"/>
        </w:rPr>
        <w:t xml:space="preserve"> in different tables for different power classes in terms of each MSD mechanism</w:t>
      </w:r>
      <w:r w:rsidR="003D7F41">
        <w:rPr>
          <w:rFonts w:ascii="Arial" w:eastAsia="Yu Mincho" w:hAnsi="Arial" w:cs="Arial"/>
          <w:iCs/>
          <w:lang w:eastAsia="ja-JP"/>
        </w:rPr>
        <w:t xml:space="preserve">, </w:t>
      </w:r>
      <w:r w:rsidR="00451D75">
        <w:rPr>
          <w:rFonts w:ascii="Arial" w:eastAsia="Yu Mincho" w:hAnsi="Arial" w:cs="Arial"/>
          <w:iCs/>
          <w:lang w:eastAsia="ja-JP"/>
        </w:rPr>
        <w:t>which makes it</w:t>
      </w:r>
      <w:r w:rsidR="003D7F41">
        <w:rPr>
          <w:rFonts w:ascii="Arial" w:eastAsia="Yu Mincho" w:hAnsi="Arial" w:cs="Arial"/>
          <w:iCs/>
          <w:lang w:eastAsia="ja-JP"/>
        </w:rPr>
        <w:t xml:space="preserve"> possible for UE to </w:t>
      </w:r>
      <w:r w:rsidR="006B475B">
        <w:rPr>
          <w:rFonts w:ascii="Arial" w:eastAsia="Yu Mincho" w:hAnsi="Arial" w:cs="Arial"/>
          <w:iCs/>
          <w:lang w:eastAsia="ja-JP"/>
        </w:rPr>
        <w:t>report</w:t>
      </w:r>
      <w:r w:rsidR="003D7F41">
        <w:rPr>
          <w:rFonts w:ascii="Arial" w:eastAsia="Yu Mincho" w:hAnsi="Arial" w:cs="Arial"/>
          <w:iCs/>
          <w:lang w:eastAsia="ja-JP"/>
        </w:rPr>
        <w:t xml:space="preserve"> different lower MSD capability classes according to different power classes.</w:t>
      </w:r>
    </w:p>
    <w:p w14:paraId="40BF3D5C" w14:textId="77777777" w:rsidR="00B97703" w:rsidRPr="00A301C9" w:rsidRDefault="002F1940" w:rsidP="000F6242">
      <w:pPr>
        <w:pStyle w:val="1"/>
        <w:rPr>
          <w:lang w:val="en-US"/>
        </w:rPr>
      </w:pPr>
      <w:r w:rsidRPr="00A301C9">
        <w:rPr>
          <w:lang w:val="en-US"/>
        </w:rPr>
        <w:t>2</w:t>
      </w:r>
      <w:r w:rsidRPr="00A301C9">
        <w:rPr>
          <w:lang w:val="en-US"/>
        </w:rPr>
        <w:tab/>
      </w:r>
      <w:r w:rsidR="000F6242" w:rsidRPr="00A301C9">
        <w:rPr>
          <w:lang w:val="en-US"/>
        </w:rPr>
        <w:t>Actions</w:t>
      </w:r>
    </w:p>
    <w:p w14:paraId="60076605" w14:textId="0CB7FB99" w:rsidR="00635A9A" w:rsidRPr="00A301C9" w:rsidRDefault="00635A9A" w:rsidP="00635A9A">
      <w:pPr>
        <w:spacing w:after="120"/>
        <w:ind w:left="1985" w:hanging="1985"/>
        <w:rPr>
          <w:rFonts w:ascii="Arial" w:hAnsi="Arial" w:cs="Arial"/>
          <w:b/>
          <w:lang w:val="en-US"/>
        </w:rPr>
      </w:pPr>
      <w:r w:rsidRPr="00A301C9">
        <w:rPr>
          <w:rFonts w:ascii="Arial" w:hAnsi="Arial" w:cs="Arial"/>
          <w:b/>
          <w:lang w:val="en-US"/>
        </w:rPr>
        <w:t xml:space="preserve">To </w:t>
      </w:r>
      <w:r w:rsidR="00BC012C" w:rsidRPr="00A301C9">
        <w:rPr>
          <w:rFonts w:ascii="Arial" w:hAnsi="Arial" w:cs="Arial"/>
          <w:b/>
          <w:lang w:val="en-US"/>
        </w:rPr>
        <w:t>RAN</w:t>
      </w:r>
      <w:r w:rsidR="00EA3811">
        <w:rPr>
          <w:rFonts w:ascii="Arial" w:hAnsi="Arial" w:cs="Arial"/>
          <w:b/>
          <w:lang w:val="en-US"/>
        </w:rPr>
        <w:t>2:</w:t>
      </w:r>
    </w:p>
    <w:p w14:paraId="16E1B7FE" w14:textId="0D3BAB51" w:rsidR="00635A9A" w:rsidRDefault="00635A9A" w:rsidP="008B65BA">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B9134A" w:rsidRPr="009E17E5">
        <w:rPr>
          <w:rFonts w:ascii="Arial" w:hAnsi="Arial" w:cs="Arial"/>
          <w:bCs/>
          <w:lang w:val="en-US"/>
        </w:rPr>
        <w:t>RAN</w:t>
      </w:r>
      <w:r w:rsidR="003D508D">
        <w:rPr>
          <w:rFonts w:ascii="Arial" w:hAnsi="Arial" w:cs="Arial"/>
          <w:bCs/>
          <w:lang w:val="en-US"/>
        </w:rPr>
        <w:t>4</w:t>
      </w:r>
      <w:r w:rsidR="00B9134A" w:rsidRPr="009E17E5">
        <w:rPr>
          <w:rFonts w:ascii="Arial" w:hAnsi="Arial" w:cs="Arial"/>
          <w:bCs/>
          <w:lang w:val="en-US"/>
        </w:rPr>
        <w:t xml:space="preserve"> respectfully asks RAN</w:t>
      </w:r>
      <w:r w:rsidR="00EA3811">
        <w:rPr>
          <w:rFonts w:ascii="Arial" w:hAnsi="Arial" w:cs="Arial"/>
          <w:bCs/>
          <w:lang w:val="en-US"/>
        </w:rPr>
        <w:t>2</w:t>
      </w:r>
      <w:r w:rsidR="00B9134A" w:rsidRPr="009E17E5">
        <w:rPr>
          <w:rFonts w:ascii="Arial" w:hAnsi="Arial" w:cs="Arial"/>
          <w:bCs/>
          <w:lang w:val="en-US"/>
        </w:rPr>
        <w:t xml:space="preserve"> to </w:t>
      </w:r>
      <w:r w:rsidR="00EA3811">
        <w:rPr>
          <w:rFonts w:ascii="Arial" w:hAnsi="Arial" w:cs="Arial"/>
          <w:bCs/>
          <w:lang w:val="en-US"/>
        </w:rPr>
        <w:t>take the above answer</w:t>
      </w:r>
      <w:r w:rsidR="006055ED">
        <w:rPr>
          <w:rFonts w:ascii="Arial" w:hAnsi="Arial" w:cs="Arial"/>
          <w:bCs/>
          <w:lang w:val="en-US"/>
        </w:rPr>
        <w:t xml:space="preserve"> into account in their</w:t>
      </w:r>
      <w:r w:rsidR="003D508D">
        <w:rPr>
          <w:rFonts w:ascii="Arial" w:hAnsi="Arial" w:cs="Arial"/>
          <w:bCs/>
          <w:lang w:val="en-US"/>
        </w:rPr>
        <w:t xml:space="preserve"> further work</w:t>
      </w:r>
      <w:r w:rsidRPr="00B7469D">
        <w:rPr>
          <w:rFonts w:ascii="Arial" w:hAnsi="Arial" w:cs="Arial"/>
          <w:color w:val="000000" w:themeColor="text1"/>
          <w:lang w:val="en-US"/>
        </w:rPr>
        <w:t>.</w:t>
      </w:r>
    </w:p>
    <w:p w14:paraId="2D22DE94" w14:textId="1B86586F" w:rsidR="00C5574E" w:rsidRDefault="00C5574E" w:rsidP="008B65BA">
      <w:pPr>
        <w:spacing w:after="120"/>
        <w:ind w:left="993" w:hanging="993"/>
        <w:rPr>
          <w:rFonts w:ascii="Arial" w:hAnsi="Arial" w:cs="Arial"/>
          <w:b/>
          <w:lang w:val="en-US"/>
        </w:rPr>
      </w:pPr>
      <w:r>
        <w:rPr>
          <w:rFonts w:ascii="Arial" w:hAnsi="Arial" w:cs="Arial"/>
          <w:b/>
          <w:lang w:val="en-US"/>
        </w:rPr>
        <w:tab/>
      </w:r>
    </w:p>
    <w:p w14:paraId="0BD09A43" w14:textId="00E86F29" w:rsidR="00B97703" w:rsidRPr="00A301C9" w:rsidRDefault="00B97703" w:rsidP="000F6242">
      <w:pPr>
        <w:pStyle w:val="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EA3811">
        <w:rPr>
          <w:rFonts w:cs="Arial"/>
          <w:bCs/>
          <w:szCs w:val="36"/>
          <w:lang w:val="en-US"/>
        </w:rPr>
        <w:t>4</w:t>
      </w:r>
      <w:r w:rsidR="000F6242" w:rsidRPr="00A301C9">
        <w:rPr>
          <w:szCs w:val="36"/>
          <w:lang w:val="en-US"/>
        </w:rPr>
        <w:t xml:space="preserve"> meetings</w:t>
      </w:r>
    </w:p>
    <w:p w14:paraId="19531D4E" w14:textId="308038A7" w:rsidR="00172EEC" w:rsidRDefault="00172EEC" w:rsidP="00172EEC">
      <w:pPr>
        <w:tabs>
          <w:tab w:val="left" w:pos="3969"/>
          <w:tab w:val="left" w:pos="5103"/>
        </w:tabs>
        <w:spacing w:after="120"/>
        <w:ind w:left="1701" w:hanging="1701"/>
        <w:rPr>
          <w:rFonts w:ascii="Arial" w:hAnsi="Arial" w:cs="Arial"/>
          <w:bCs/>
          <w:color w:val="000000"/>
          <w:lang w:val="en-US"/>
        </w:rPr>
      </w:pPr>
      <w:bookmarkStart w:id="11" w:name="OLE_LINK53"/>
      <w:bookmarkStart w:id="12" w:name="OLE_LINK54"/>
      <w:bookmarkStart w:id="13" w:name="OLE_LINK3"/>
      <w:bookmarkStart w:id="14" w:name="OLE_LINK4"/>
      <w:r w:rsidRPr="00D01443">
        <w:rPr>
          <w:rFonts w:ascii="Arial" w:hAnsi="Arial" w:cs="Arial"/>
          <w:bCs/>
          <w:lang w:val="en-US"/>
        </w:rPr>
        <w:t>TSG-RAN</w:t>
      </w:r>
      <w:r w:rsidRPr="00D01443">
        <w:rPr>
          <w:rFonts w:ascii="Arial" w:hAnsi="Arial" w:cs="Arial"/>
          <w:bCs/>
          <w:lang w:val="en-US" w:eastAsia="zh-CN"/>
        </w:rPr>
        <w:t xml:space="preserve"> WG</w:t>
      </w:r>
      <w:r w:rsidR="007B50EE">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sidR="008F22A4">
        <w:rPr>
          <w:rFonts w:ascii="Arial" w:hAnsi="Arial" w:cs="Arial"/>
          <w:bCs/>
          <w:color w:val="000000"/>
          <w:lang w:val="en-US"/>
        </w:rPr>
        <w:t>10</w:t>
      </w:r>
      <w:r w:rsidRPr="00D01443">
        <w:rPr>
          <w:rFonts w:ascii="Arial" w:hAnsi="Arial" w:cs="Arial"/>
          <w:bCs/>
          <w:color w:val="000000"/>
          <w:lang w:val="en-US"/>
        </w:rPr>
        <w:tab/>
      </w:r>
      <w:r w:rsidR="008F22A4">
        <w:rPr>
          <w:rFonts w:ascii="Arial" w:hAnsi="Arial" w:cs="Arial"/>
          <w:bCs/>
          <w:color w:val="000000"/>
          <w:lang w:val="en-US"/>
        </w:rPr>
        <w:t>26</w:t>
      </w:r>
      <w:r w:rsidR="00D3061D">
        <w:rPr>
          <w:rFonts w:ascii="Arial" w:hAnsi="Arial" w:cs="Arial"/>
          <w:bCs/>
          <w:color w:val="000000"/>
          <w:vertAlign w:val="superscript"/>
          <w:lang w:val="en-US"/>
        </w:rPr>
        <w:t xml:space="preserve"> </w:t>
      </w:r>
      <w:r w:rsidR="00D3061D">
        <w:rPr>
          <w:rFonts w:ascii="Arial" w:hAnsi="Arial" w:cs="Arial"/>
          <w:bCs/>
          <w:color w:val="000000"/>
          <w:lang w:val="en-US"/>
        </w:rPr>
        <w:t>Feb</w:t>
      </w:r>
      <w:r w:rsidRPr="00D01443">
        <w:rPr>
          <w:rFonts w:ascii="Arial" w:hAnsi="Arial" w:cs="Arial"/>
          <w:bCs/>
          <w:color w:val="000000"/>
          <w:lang w:val="en-US"/>
        </w:rPr>
        <w:t xml:space="preserve"> –</w:t>
      </w:r>
      <w:r w:rsidR="00D3061D">
        <w:rPr>
          <w:rFonts w:ascii="Arial" w:hAnsi="Arial" w:cs="Arial"/>
          <w:bCs/>
          <w:color w:val="000000"/>
          <w:lang w:val="en-US"/>
        </w:rPr>
        <w:t xml:space="preserve"> 01 Mar</w:t>
      </w:r>
      <w:r w:rsidR="00892A28">
        <w:rPr>
          <w:rFonts w:ascii="Arial" w:hAnsi="Arial" w:cs="Arial"/>
          <w:bCs/>
          <w:color w:val="000000"/>
          <w:lang w:val="en-US"/>
        </w:rPr>
        <w:t xml:space="preserve">, </w:t>
      </w:r>
      <w:r w:rsidR="00D01443" w:rsidRPr="00D01443">
        <w:rPr>
          <w:rFonts w:ascii="Arial" w:hAnsi="Arial" w:cs="Arial"/>
          <w:bCs/>
          <w:color w:val="000000"/>
          <w:lang w:val="en-US"/>
        </w:rPr>
        <w:t>202</w:t>
      </w:r>
      <w:bookmarkEnd w:id="11"/>
      <w:bookmarkEnd w:id="12"/>
      <w:r w:rsidR="008F22A4">
        <w:rPr>
          <w:rFonts w:ascii="Arial" w:hAnsi="Arial" w:cs="Arial"/>
          <w:bCs/>
          <w:color w:val="000000"/>
          <w:lang w:val="en-US"/>
        </w:rPr>
        <w:t>4</w:t>
      </w:r>
      <w:r w:rsidRPr="00D01443">
        <w:rPr>
          <w:rFonts w:ascii="Arial" w:hAnsi="Arial" w:cs="Arial"/>
          <w:bCs/>
          <w:color w:val="000000"/>
          <w:lang w:val="en-US"/>
        </w:rPr>
        <w:tab/>
      </w:r>
      <w:r w:rsidR="006D4A5D">
        <w:rPr>
          <w:rFonts w:ascii="Arial" w:hAnsi="Arial" w:cs="Arial"/>
          <w:bCs/>
          <w:color w:val="000000"/>
          <w:lang w:val="en-US"/>
        </w:rPr>
        <w:tab/>
      </w:r>
      <w:r w:rsidR="008F22A4">
        <w:rPr>
          <w:rFonts w:ascii="Arial" w:hAnsi="Arial" w:cs="Arial"/>
          <w:bCs/>
          <w:color w:val="000000"/>
          <w:lang w:val="en-US"/>
        </w:rPr>
        <w:t>Athens</w:t>
      </w:r>
      <w:r w:rsidRPr="00D01443">
        <w:rPr>
          <w:rFonts w:ascii="Arial" w:hAnsi="Arial" w:cs="Arial"/>
          <w:bCs/>
          <w:color w:val="000000"/>
          <w:lang w:val="en-US"/>
        </w:rPr>
        <w:t xml:space="preserve">, </w:t>
      </w:r>
      <w:r w:rsidR="00EA3811">
        <w:rPr>
          <w:rFonts w:ascii="Arial" w:hAnsi="Arial" w:cs="Arial"/>
          <w:bCs/>
          <w:color w:val="000000"/>
          <w:lang w:val="en-US"/>
        </w:rPr>
        <w:t>Greece</w:t>
      </w:r>
      <w:bookmarkEnd w:id="13"/>
      <w:bookmarkEnd w:id="14"/>
    </w:p>
    <w:p w14:paraId="187EA118" w14:textId="771BD996" w:rsidR="00B97CE3" w:rsidRPr="00D01443" w:rsidRDefault="00B97CE3" w:rsidP="00B97CE3">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10bis</w:t>
      </w:r>
      <w:r w:rsidRPr="00D01443">
        <w:rPr>
          <w:rFonts w:ascii="Arial" w:hAnsi="Arial" w:cs="Arial"/>
          <w:bCs/>
          <w:color w:val="000000"/>
          <w:lang w:val="en-US"/>
        </w:rPr>
        <w:tab/>
      </w:r>
      <w:r>
        <w:rPr>
          <w:rFonts w:ascii="Arial" w:hAnsi="Arial" w:cs="Arial"/>
          <w:bCs/>
          <w:color w:val="000000"/>
          <w:lang w:val="en-US"/>
        </w:rPr>
        <w:t>15</w:t>
      </w:r>
      <w:r>
        <w:rPr>
          <w:rFonts w:ascii="Arial" w:hAnsi="Arial" w:cs="Arial"/>
          <w:bCs/>
          <w:color w:val="000000"/>
          <w:vertAlign w:val="superscript"/>
          <w:lang w:val="en-US"/>
        </w:rPr>
        <w:t xml:space="preserve"> </w:t>
      </w:r>
      <w:r w:rsidRPr="00D01443">
        <w:rPr>
          <w:rFonts w:ascii="Arial" w:hAnsi="Arial" w:cs="Arial"/>
          <w:bCs/>
          <w:color w:val="000000"/>
          <w:lang w:val="en-US"/>
        </w:rPr>
        <w:t>–</w:t>
      </w:r>
      <w:r>
        <w:rPr>
          <w:rFonts w:ascii="Arial" w:hAnsi="Arial" w:cs="Arial"/>
          <w:bCs/>
          <w:color w:val="000000"/>
          <w:lang w:val="en-US"/>
        </w:rPr>
        <w:t xml:space="preserve"> 19 Apr,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 xml:space="preserve">                    China</w:t>
      </w:r>
    </w:p>
    <w:p w14:paraId="2FBA4891" w14:textId="77777777" w:rsidR="00B97CE3" w:rsidRPr="00B97CE3" w:rsidRDefault="00B97CE3" w:rsidP="00172EEC">
      <w:pPr>
        <w:tabs>
          <w:tab w:val="left" w:pos="3969"/>
          <w:tab w:val="left" w:pos="5103"/>
        </w:tabs>
        <w:spacing w:after="120"/>
        <w:ind w:left="1701" w:hanging="1701"/>
        <w:rPr>
          <w:rFonts w:ascii="Arial" w:hAnsi="Arial" w:cs="Arial"/>
          <w:bCs/>
          <w:color w:val="000000"/>
          <w:lang w:val="en-US"/>
        </w:rPr>
      </w:pPr>
    </w:p>
    <w:sectPr w:rsidR="00B97CE3" w:rsidRPr="00B97C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CB0EE" w14:textId="77777777" w:rsidR="00B64595" w:rsidRDefault="00B64595">
      <w:pPr>
        <w:spacing w:after="0"/>
      </w:pPr>
      <w:r>
        <w:separator/>
      </w:r>
    </w:p>
  </w:endnote>
  <w:endnote w:type="continuationSeparator" w:id="0">
    <w:p w14:paraId="1D3A0BA8" w14:textId="77777777" w:rsidR="00B64595" w:rsidRDefault="00B64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6386B" w14:textId="77777777" w:rsidR="00B64595" w:rsidRDefault="00B64595">
      <w:pPr>
        <w:spacing w:after="0"/>
      </w:pPr>
      <w:r>
        <w:separator/>
      </w:r>
    </w:p>
  </w:footnote>
  <w:footnote w:type="continuationSeparator" w:id="0">
    <w:p w14:paraId="4B4CBCDF" w14:textId="77777777" w:rsidR="00B64595" w:rsidRDefault="00B645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841FDD"/>
    <w:multiLevelType w:val="hybridMultilevel"/>
    <w:tmpl w:val="468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4676B"/>
    <w:multiLevelType w:val="hybridMultilevel"/>
    <w:tmpl w:val="6596C64A"/>
    <w:lvl w:ilvl="0" w:tplc="FFFFFFFF">
      <w:start w:val="2"/>
      <w:numFmt w:val="lowerLetter"/>
      <w:lvlText w:val="%1)"/>
      <w:lvlJc w:val="left"/>
      <w:pPr>
        <w:ind w:left="720" w:hanging="360"/>
      </w:pPr>
      <w:rPr>
        <w:rFonts w:eastAsia="MS Mincho"/>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A7E66"/>
    <w:multiLevelType w:val="hybridMultilevel"/>
    <w:tmpl w:val="C4DCA86E"/>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403FCA"/>
    <w:multiLevelType w:val="hybridMultilevel"/>
    <w:tmpl w:val="C568CE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0" w15:restartNumberingAfterBreak="0">
    <w:nsid w:val="79F61658"/>
    <w:multiLevelType w:val="hybridMultilevel"/>
    <w:tmpl w:val="C07E166A"/>
    <w:lvl w:ilvl="0" w:tplc="040C0003">
      <w:start w:val="1"/>
      <w:numFmt w:val="bullet"/>
      <w:lvlText w:val="o"/>
      <w:lvlJc w:val="left"/>
      <w:pPr>
        <w:ind w:left="1282" w:hanging="420"/>
      </w:pPr>
      <w:rPr>
        <w:rFonts w:ascii="Courier New" w:hAnsi="Courier New" w:cs="Courier New" w:hint="default"/>
      </w:rPr>
    </w:lvl>
    <w:lvl w:ilvl="1" w:tplc="04090003" w:tentative="1">
      <w:start w:val="1"/>
      <w:numFmt w:val="bullet"/>
      <w:lvlText w:val=""/>
      <w:lvlJc w:val="left"/>
      <w:pPr>
        <w:ind w:left="1702" w:hanging="420"/>
      </w:pPr>
      <w:rPr>
        <w:rFonts w:ascii="Wingdings" w:hAnsi="Wingdings" w:hint="default"/>
      </w:rPr>
    </w:lvl>
    <w:lvl w:ilvl="2" w:tplc="04090005" w:tentative="1">
      <w:start w:val="1"/>
      <w:numFmt w:val="bullet"/>
      <w:lvlText w:val=""/>
      <w:lvlJc w:val="left"/>
      <w:pPr>
        <w:ind w:left="2122" w:hanging="420"/>
      </w:pPr>
      <w:rPr>
        <w:rFonts w:ascii="Wingdings" w:hAnsi="Wingdings" w:hint="default"/>
      </w:rPr>
    </w:lvl>
    <w:lvl w:ilvl="3" w:tplc="04090001" w:tentative="1">
      <w:start w:val="1"/>
      <w:numFmt w:val="bullet"/>
      <w:lvlText w:val=""/>
      <w:lvlJc w:val="left"/>
      <w:pPr>
        <w:ind w:left="2542" w:hanging="420"/>
      </w:pPr>
      <w:rPr>
        <w:rFonts w:ascii="Wingdings" w:hAnsi="Wingdings" w:hint="default"/>
      </w:rPr>
    </w:lvl>
    <w:lvl w:ilvl="4" w:tplc="04090003" w:tentative="1">
      <w:start w:val="1"/>
      <w:numFmt w:val="bullet"/>
      <w:lvlText w:val=""/>
      <w:lvlJc w:val="left"/>
      <w:pPr>
        <w:ind w:left="2962" w:hanging="420"/>
      </w:pPr>
      <w:rPr>
        <w:rFonts w:ascii="Wingdings" w:hAnsi="Wingdings" w:hint="default"/>
      </w:rPr>
    </w:lvl>
    <w:lvl w:ilvl="5" w:tplc="04090005" w:tentative="1">
      <w:start w:val="1"/>
      <w:numFmt w:val="bullet"/>
      <w:lvlText w:val=""/>
      <w:lvlJc w:val="left"/>
      <w:pPr>
        <w:ind w:left="3382" w:hanging="420"/>
      </w:pPr>
      <w:rPr>
        <w:rFonts w:ascii="Wingdings" w:hAnsi="Wingdings" w:hint="default"/>
      </w:rPr>
    </w:lvl>
    <w:lvl w:ilvl="6" w:tplc="04090001" w:tentative="1">
      <w:start w:val="1"/>
      <w:numFmt w:val="bullet"/>
      <w:lvlText w:val=""/>
      <w:lvlJc w:val="left"/>
      <w:pPr>
        <w:ind w:left="3802" w:hanging="420"/>
      </w:pPr>
      <w:rPr>
        <w:rFonts w:ascii="Wingdings" w:hAnsi="Wingdings" w:hint="default"/>
      </w:rPr>
    </w:lvl>
    <w:lvl w:ilvl="7" w:tplc="04090003" w:tentative="1">
      <w:start w:val="1"/>
      <w:numFmt w:val="bullet"/>
      <w:lvlText w:val=""/>
      <w:lvlJc w:val="left"/>
      <w:pPr>
        <w:ind w:left="4222" w:hanging="420"/>
      </w:pPr>
      <w:rPr>
        <w:rFonts w:ascii="Wingdings" w:hAnsi="Wingdings" w:hint="default"/>
      </w:rPr>
    </w:lvl>
    <w:lvl w:ilvl="8" w:tplc="04090005" w:tentative="1">
      <w:start w:val="1"/>
      <w:numFmt w:val="bullet"/>
      <w:lvlText w:val=""/>
      <w:lvlJc w:val="left"/>
      <w:pPr>
        <w:ind w:left="4642" w:hanging="420"/>
      </w:pPr>
      <w:rPr>
        <w:rFonts w:ascii="Wingdings" w:hAnsi="Wingdings" w:hint="default"/>
      </w:rPr>
    </w:lvl>
  </w:abstractNum>
  <w:abstractNum w:abstractNumId="31"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16"/>
  </w:num>
  <w:num w:numId="4">
    <w:abstractNumId w:val="6"/>
  </w:num>
  <w:num w:numId="5">
    <w:abstractNumId w:val="13"/>
  </w:num>
  <w:num w:numId="6">
    <w:abstractNumId w:val="5"/>
  </w:num>
  <w:num w:numId="7">
    <w:abstractNumId w:val="1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lvlOverride w:ilvl="2"/>
    <w:lvlOverride w:ilvl="3"/>
    <w:lvlOverride w:ilvl="4"/>
    <w:lvlOverride w:ilvl="5"/>
    <w:lvlOverride w:ilvl="6"/>
    <w:lvlOverride w:ilvl="7"/>
    <w:lvlOverride w:ilvl="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8"/>
  </w:num>
  <w:num w:numId="13">
    <w:abstractNumId w:val="5"/>
  </w:num>
  <w:num w:numId="14">
    <w:abstractNumId w:val="4"/>
  </w:num>
  <w:num w:numId="15">
    <w:abstractNumId w:val="19"/>
  </w:num>
  <w:num w:numId="16">
    <w:abstractNumId w:val="10"/>
  </w:num>
  <w:num w:numId="17">
    <w:abstractNumId w:val="2"/>
  </w:num>
  <w:num w:numId="18">
    <w:abstractNumId w:val="1"/>
  </w:num>
  <w:num w:numId="19">
    <w:abstractNumId w:val="12"/>
  </w:num>
  <w:num w:numId="20">
    <w:abstractNumId w:val="8"/>
  </w:num>
  <w:num w:numId="21">
    <w:abstractNumId w:val="20"/>
  </w:num>
  <w:num w:numId="22">
    <w:abstractNumId w:val="26"/>
  </w:num>
  <w:num w:numId="23">
    <w:abstractNumId w:val="0"/>
  </w:num>
  <w:num w:numId="24">
    <w:abstractNumId w:val="23"/>
  </w:num>
  <w:num w:numId="25">
    <w:abstractNumId w:val="9"/>
  </w:num>
  <w:num w:numId="26">
    <w:abstractNumId w:val="31"/>
  </w:num>
  <w:num w:numId="27">
    <w:abstractNumId w:val="31"/>
  </w:num>
  <w:num w:numId="28">
    <w:abstractNumId w:val="25"/>
  </w:num>
  <w:num w:numId="29">
    <w:abstractNumId w:val="7"/>
  </w:num>
  <w:num w:numId="30">
    <w:abstractNumId w:val="11"/>
  </w:num>
  <w:num w:numId="31">
    <w:abstractNumId w:val="21"/>
  </w:num>
  <w:num w:numId="3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linkStyles/>
  <w:defaultTabStop w:val="1134"/>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5B59"/>
    <w:rsid w:val="00027CCD"/>
    <w:rsid w:val="00044E34"/>
    <w:rsid w:val="00060B70"/>
    <w:rsid w:val="0006197E"/>
    <w:rsid w:val="00066778"/>
    <w:rsid w:val="00076532"/>
    <w:rsid w:val="00084E16"/>
    <w:rsid w:val="00087C2A"/>
    <w:rsid w:val="00091E7C"/>
    <w:rsid w:val="00091F7A"/>
    <w:rsid w:val="000A2AED"/>
    <w:rsid w:val="000A5C1D"/>
    <w:rsid w:val="000B3697"/>
    <w:rsid w:val="000B4AA3"/>
    <w:rsid w:val="000C5908"/>
    <w:rsid w:val="000C5F01"/>
    <w:rsid w:val="000D080B"/>
    <w:rsid w:val="000D0FC1"/>
    <w:rsid w:val="000D41D6"/>
    <w:rsid w:val="000E534D"/>
    <w:rsid w:val="000F1527"/>
    <w:rsid w:val="000F6242"/>
    <w:rsid w:val="00104A20"/>
    <w:rsid w:val="00114472"/>
    <w:rsid w:val="00127157"/>
    <w:rsid w:val="00127931"/>
    <w:rsid w:val="00133193"/>
    <w:rsid w:val="00143490"/>
    <w:rsid w:val="0015288E"/>
    <w:rsid w:val="00162152"/>
    <w:rsid w:val="0016412F"/>
    <w:rsid w:val="00172EEC"/>
    <w:rsid w:val="0018067F"/>
    <w:rsid w:val="00185AC6"/>
    <w:rsid w:val="00192C49"/>
    <w:rsid w:val="00192F4F"/>
    <w:rsid w:val="001B0DD2"/>
    <w:rsid w:val="001D1CBB"/>
    <w:rsid w:val="001D2FF1"/>
    <w:rsid w:val="001E5E33"/>
    <w:rsid w:val="001E7352"/>
    <w:rsid w:val="0020005B"/>
    <w:rsid w:val="00201F28"/>
    <w:rsid w:val="00207F7F"/>
    <w:rsid w:val="00212F66"/>
    <w:rsid w:val="00215233"/>
    <w:rsid w:val="00225B01"/>
    <w:rsid w:val="00233BFE"/>
    <w:rsid w:val="0024401A"/>
    <w:rsid w:val="002509B1"/>
    <w:rsid w:val="0027006B"/>
    <w:rsid w:val="00281123"/>
    <w:rsid w:val="00282B1A"/>
    <w:rsid w:val="00294840"/>
    <w:rsid w:val="002A4CF9"/>
    <w:rsid w:val="002A56C5"/>
    <w:rsid w:val="002B75F3"/>
    <w:rsid w:val="002B7998"/>
    <w:rsid w:val="002C690C"/>
    <w:rsid w:val="002F1940"/>
    <w:rsid w:val="002F4BD6"/>
    <w:rsid w:val="00300AA2"/>
    <w:rsid w:val="00301F38"/>
    <w:rsid w:val="00317373"/>
    <w:rsid w:val="003316E3"/>
    <w:rsid w:val="003333FF"/>
    <w:rsid w:val="00333578"/>
    <w:rsid w:val="00333B36"/>
    <w:rsid w:val="003376F6"/>
    <w:rsid w:val="00346E5D"/>
    <w:rsid w:val="003527B7"/>
    <w:rsid w:val="003632D0"/>
    <w:rsid w:val="0037200B"/>
    <w:rsid w:val="00376CC7"/>
    <w:rsid w:val="00383545"/>
    <w:rsid w:val="003A1062"/>
    <w:rsid w:val="003A3D0F"/>
    <w:rsid w:val="003B004F"/>
    <w:rsid w:val="003B3E7E"/>
    <w:rsid w:val="003B57B9"/>
    <w:rsid w:val="003C0384"/>
    <w:rsid w:val="003C4438"/>
    <w:rsid w:val="003C4966"/>
    <w:rsid w:val="003D508D"/>
    <w:rsid w:val="003D7F41"/>
    <w:rsid w:val="003F5799"/>
    <w:rsid w:val="003F7357"/>
    <w:rsid w:val="00400B3C"/>
    <w:rsid w:val="00427247"/>
    <w:rsid w:val="004329CE"/>
    <w:rsid w:val="00433500"/>
    <w:rsid w:val="0043369B"/>
    <w:rsid w:val="00433F71"/>
    <w:rsid w:val="00440D43"/>
    <w:rsid w:val="00446044"/>
    <w:rsid w:val="00451D75"/>
    <w:rsid w:val="004604CE"/>
    <w:rsid w:val="00461388"/>
    <w:rsid w:val="00465895"/>
    <w:rsid w:val="004775D7"/>
    <w:rsid w:val="00491F63"/>
    <w:rsid w:val="004A00BD"/>
    <w:rsid w:val="004A2E44"/>
    <w:rsid w:val="004B2541"/>
    <w:rsid w:val="004B2E8B"/>
    <w:rsid w:val="004C11B0"/>
    <w:rsid w:val="004C330F"/>
    <w:rsid w:val="004C5AB8"/>
    <w:rsid w:val="004C79DA"/>
    <w:rsid w:val="004D1A8F"/>
    <w:rsid w:val="004E3939"/>
    <w:rsid w:val="004E7181"/>
    <w:rsid w:val="004F50ED"/>
    <w:rsid w:val="005152E6"/>
    <w:rsid w:val="005224D4"/>
    <w:rsid w:val="00522FF2"/>
    <w:rsid w:val="00530A6B"/>
    <w:rsid w:val="00531B44"/>
    <w:rsid w:val="00540F6A"/>
    <w:rsid w:val="00543232"/>
    <w:rsid w:val="005452D7"/>
    <w:rsid w:val="00553471"/>
    <w:rsid w:val="00562D28"/>
    <w:rsid w:val="00562E9B"/>
    <w:rsid w:val="00572C17"/>
    <w:rsid w:val="0057340D"/>
    <w:rsid w:val="00574A6E"/>
    <w:rsid w:val="005802C2"/>
    <w:rsid w:val="00593208"/>
    <w:rsid w:val="00594CF7"/>
    <w:rsid w:val="005A4D9F"/>
    <w:rsid w:val="005A4E13"/>
    <w:rsid w:val="005A6078"/>
    <w:rsid w:val="005B170C"/>
    <w:rsid w:val="005B1851"/>
    <w:rsid w:val="005B5669"/>
    <w:rsid w:val="005B6F6E"/>
    <w:rsid w:val="005B7357"/>
    <w:rsid w:val="005C45C1"/>
    <w:rsid w:val="005C52EC"/>
    <w:rsid w:val="005C6607"/>
    <w:rsid w:val="005D4477"/>
    <w:rsid w:val="005E177C"/>
    <w:rsid w:val="005E50AE"/>
    <w:rsid w:val="005F301F"/>
    <w:rsid w:val="005F59B9"/>
    <w:rsid w:val="005F70CB"/>
    <w:rsid w:val="0060010D"/>
    <w:rsid w:val="00600DC0"/>
    <w:rsid w:val="006055ED"/>
    <w:rsid w:val="00613CEB"/>
    <w:rsid w:val="00622BDC"/>
    <w:rsid w:val="00635A9A"/>
    <w:rsid w:val="00644EA6"/>
    <w:rsid w:val="00647B57"/>
    <w:rsid w:val="00655C9A"/>
    <w:rsid w:val="00655F3D"/>
    <w:rsid w:val="00660593"/>
    <w:rsid w:val="00662B1A"/>
    <w:rsid w:val="00664280"/>
    <w:rsid w:val="006673BF"/>
    <w:rsid w:val="00682ED8"/>
    <w:rsid w:val="006B2115"/>
    <w:rsid w:val="006B2ADE"/>
    <w:rsid w:val="006B475B"/>
    <w:rsid w:val="006C0E89"/>
    <w:rsid w:val="006C175C"/>
    <w:rsid w:val="006C7C92"/>
    <w:rsid w:val="006D4A5D"/>
    <w:rsid w:val="006D6EA6"/>
    <w:rsid w:val="006E4EFE"/>
    <w:rsid w:val="007061E6"/>
    <w:rsid w:val="007142EE"/>
    <w:rsid w:val="00731A25"/>
    <w:rsid w:val="007372CC"/>
    <w:rsid w:val="00756831"/>
    <w:rsid w:val="00772056"/>
    <w:rsid w:val="0077591E"/>
    <w:rsid w:val="00780BEF"/>
    <w:rsid w:val="00781E71"/>
    <w:rsid w:val="00782BEB"/>
    <w:rsid w:val="00783528"/>
    <w:rsid w:val="0079060A"/>
    <w:rsid w:val="007926EA"/>
    <w:rsid w:val="00797D80"/>
    <w:rsid w:val="007A32EE"/>
    <w:rsid w:val="007B44F2"/>
    <w:rsid w:val="007B4B09"/>
    <w:rsid w:val="007B50EE"/>
    <w:rsid w:val="007C00CF"/>
    <w:rsid w:val="007D5975"/>
    <w:rsid w:val="007D7D07"/>
    <w:rsid w:val="007E0079"/>
    <w:rsid w:val="007E437E"/>
    <w:rsid w:val="007E4B18"/>
    <w:rsid w:val="007E62DB"/>
    <w:rsid w:val="007F4F92"/>
    <w:rsid w:val="008120FA"/>
    <w:rsid w:val="00835A09"/>
    <w:rsid w:val="00837618"/>
    <w:rsid w:val="008539E8"/>
    <w:rsid w:val="0085754D"/>
    <w:rsid w:val="008620E3"/>
    <w:rsid w:val="008701B9"/>
    <w:rsid w:val="00874B20"/>
    <w:rsid w:val="00874FD2"/>
    <w:rsid w:val="00881104"/>
    <w:rsid w:val="00884013"/>
    <w:rsid w:val="008903C9"/>
    <w:rsid w:val="00892A28"/>
    <w:rsid w:val="008B65BA"/>
    <w:rsid w:val="008B7BF0"/>
    <w:rsid w:val="008C4BE4"/>
    <w:rsid w:val="008C5739"/>
    <w:rsid w:val="008C756D"/>
    <w:rsid w:val="008D38C6"/>
    <w:rsid w:val="008D41DA"/>
    <w:rsid w:val="008D5FF1"/>
    <w:rsid w:val="008D772F"/>
    <w:rsid w:val="008E0643"/>
    <w:rsid w:val="008E3288"/>
    <w:rsid w:val="008F22A4"/>
    <w:rsid w:val="008F6F22"/>
    <w:rsid w:val="009034B4"/>
    <w:rsid w:val="0091063D"/>
    <w:rsid w:val="00930865"/>
    <w:rsid w:val="00943A79"/>
    <w:rsid w:val="00947CC3"/>
    <w:rsid w:val="009507A3"/>
    <w:rsid w:val="0095782C"/>
    <w:rsid w:val="009877F9"/>
    <w:rsid w:val="0099581A"/>
    <w:rsid w:val="0099764C"/>
    <w:rsid w:val="009C0B84"/>
    <w:rsid w:val="009C37F5"/>
    <w:rsid w:val="009D73E5"/>
    <w:rsid w:val="009E17E5"/>
    <w:rsid w:val="009E7AA3"/>
    <w:rsid w:val="009F5352"/>
    <w:rsid w:val="00A06BFD"/>
    <w:rsid w:val="00A202C0"/>
    <w:rsid w:val="00A301C9"/>
    <w:rsid w:val="00A360AB"/>
    <w:rsid w:val="00A41746"/>
    <w:rsid w:val="00A45DA0"/>
    <w:rsid w:val="00A60273"/>
    <w:rsid w:val="00A81A84"/>
    <w:rsid w:val="00A953A4"/>
    <w:rsid w:val="00AA2A37"/>
    <w:rsid w:val="00AB58C1"/>
    <w:rsid w:val="00AC37FC"/>
    <w:rsid w:val="00AC420A"/>
    <w:rsid w:val="00AD0AB9"/>
    <w:rsid w:val="00AD5D52"/>
    <w:rsid w:val="00AE0A08"/>
    <w:rsid w:val="00AE6554"/>
    <w:rsid w:val="00AF4308"/>
    <w:rsid w:val="00AF676B"/>
    <w:rsid w:val="00B144EC"/>
    <w:rsid w:val="00B16880"/>
    <w:rsid w:val="00B24E39"/>
    <w:rsid w:val="00B33FD9"/>
    <w:rsid w:val="00B36F54"/>
    <w:rsid w:val="00B45F10"/>
    <w:rsid w:val="00B468C4"/>
    <w:rsid w:val="00B46E10"/>
    <w:rsid w:val="00B64595"/>
    <w:rsid w:val="00B64BDC"/>
    <w:rsid w:val="00B7281A"/>
    <w:rsid w:val="00B72C6F"/>
    <w:rsid w:val="00B73E78"/>
    <w:rsid w:val="00B7469D"/>
    <w:rsid w:val="00B9134A"/>
    <w:rsid w:val="00B9214D"/>
    <w:rsid w:val="00B9383C"/>
    <w:rsid w:val="00B97703"/>
    <w:rsid w:val="00B97CE3"/>
    <w:rsid w:val="00BA0054"/>
    <w:rsid w:val="00BA75F3"/>
    <w:rsid w:val="00BC012C"/>
    <w:rsid w:val="00BC6679"/>
    <w:rsid w:val="00BD3A95"/>
    <w:rsid w:val="00BE3D4B"/>
    <w:rsid w:val="00BF3973"/>
    <w:rsid w:val="00C015DD"/>
    <w:rsid w:val="00C11E1A"/>
    <w:rsid w:val="00C12F2C"/>
    <w:rsid w:val="00C14449"/>
    <w:rsid w:val="00C14915"/>
    <w:rsid w:val="00C473C9"/>
    <w:rsid w:val="00C5574E"/>
    <w:rsid w:val="00C55C1C"/>
    <w:rsid w:val="00C57239"/>
    <w:rsid w:val="00C75C79"/>
    <w:rsid w:val="00C92E1B"/>
    <w:rsid w:val="00C94FD0"/>
    <w:rsid w:val="00CA6D7F"/>
    <w:rsid w:val="00CB266E"/>
    <w:rsid w:val="00CD3570"/>
    <w:rsid w:val="00CD5F0E"/>
    <w:rsid w:val="00CD781C"/>
    <w:rsid w:val="00CE4DAC"/>
    <w:rsid w:val="00CE6C65"/>
    <w:rsid w:val="00CF4386"/>
    <w:rsid w:val="00CF6087"/>
    <w:rsid w:val="00D01443"/>
    <w:rsid w:val="00D0751F"/>
    <w:rsid w:val="00D07C24"/>
    <w:rsid w:val="00D1444E"/>
    <w:rsid w:val="00D256E5"/>
    <w:rsid w:val="00D25DF7"/>
    <w:rsid w:val="00D3061D"/>
    <w:rsid w:val="00D318BE"/>
    <w:rsid w:val="00D334FD"/>
    <w:rsid w:val="00D357DE"/>
    <w:rsid w:val="00D55613"/>
    <w:rsid w:val="00D5697C"/>
    <w:rsid w:val="00D5706B"/>
    <w:rsid w:val="00D57C14"/>
    <w:rsid w:val="00D752F8"/>
    <w:rsid w:val="00D87BEE"/>
    <w:rsid w:val="00DA6E56"/>
    <w:rsid w:val="00DB41AB"/>
    <w:rsid w:val="00DB5D28"/>
    <w:rsid w:val="00DD4949"/>
    <w:rsid w:val="00DD5447"/>
    <w:rsid w:val="00DE66DA"/>
    <w:rsid w:val="00DE69A1"/>
    <w:rsid w:val="00DE7742"/>
    <w:rsid w:val="00DF46AB"/>
    <w:rsid w:val="00DF4E15"/>
    <w:rsid w:val="00DF6F5F"/>
    <w:rsid w:val="00E04D34"/>
    <w:rsid w:val="00E41074"/>
    <w:rsid w:val="00E45A85"/>
    <w:rsid w:val="00E45BED"/>
    <w:rsid w:val="00E63A42"/>
    <w:rsid w:val="00E652C9"/>
    <w:rsid w:val="00E71C87"/>
    <w:rsid w:val="00E86401"/>
    <w:rsid w:val="00EA3811"/>
    <w:rsid w:val="00EA5610"/>
    <w:rsid w:val="00EC4A62"/>
    <w:rsid w:val="00EE03F7"/>
    <w:rsid w:val="00EF1AFC"/>
    <w:rsid w:val="00F1268E"/>
    <w:rsid w:val="00F13ABD"/>
    <w:rsid w:val="00F164A9"/>
    <w:rsid w:val="00F17A7D"/>
    <w:rsid w:val="00F20ADF"/>
    <w:rsid w:val="00F21F94"/>
    <w:rsid w:val="00F24231"/>
    <w:rsid w:val="00F2513C"/>
    <w:rsid w:val="00F2600A"/>
    <w:rsid w:val="00F264B3"/>
    <w:rsid w:val="00F27227"/>
    <w:rsid w:val="00F45FC9"/>
    <w:rsid w:val="00F52241"/>
    <w:rsid w:val="00F554F0"/>
    <w:rsid w:val="00F7362E"/>
    <w:rsid w:val="00FA5355"/>
    <w:rsid w:val="00FB11A7"/>
    <w:rsid w:val="00FB3460"/>
    <w:rsid w:val="00FC0BA7"/>
    <w:rsid w:val="00FC629B"/>
    <w:rsid w:val="00FD64C2"/>
    <w:rsid w:val="00FE4C08"/>
    <w:rsid w:val="00FF0424"/>
    <w:rsid w:val="00FF79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宋体" w:hAnsi="Arial"/>
      <w:lang w:val="en-GB" w:eastAsia="en-US"/>
    </w:rPr>
  </w:style>
  <w:style w:type="table" w:customStyle="1" w:styleId="TableGrid7">
    <w:name w:val="Table Grid7"/>
    <w:basedOn w:val="a1"/>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a"/>
    <w:link w:val="Char3"/>
    <w:uiPriority w:val="34"/>
    <w:qFormat/>
    <w:rsid w:val="00427247"/>
    <w:pPr>
      <w:ind w:left="720"/>
      <w:contextualSpacing/>
    </w:pPr>
  </w:style>
  <w:style w:type="character" w:customStyle="1" w:styleId="Char3">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列 Char"/>
    <w:link w:val="af1"/>
    <w:uiPriority w:val="34"/>
    <w:qFormat/>
    <w:locked/>
    <w:rsid w:val="00333578"/>
    <w:rPr>
      <w:lang w:val="en-GB" w:eastAsia="en-GB"/>
    </w:rPr>
  </w:style>
  <w:style w:type="table" w:styleId="af2">
    <w:name w:val="Table Grid"/>
    <w:basedOn w:val="a1"/>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宋体" w:hAnsi="Arial"/>
      <w:lang w:val="en-GB" w:eastAsia="en-US"/>
    </w:rPr>
  </w:style>
  <w:style w:type="character" w:customStyle="1" w:styleId="UnresolvedMention">
    <w:name w:val="Unresolved Mention"/>
    <w:basedOn w:val="a0"/>
    <w:uiPriority w:val="99"/>
    <w:semiHidden/>
    <w:unhideWhenUsed/>
    <w:rsid w:val="00FF0424"/>
    <w:rPr>
      <w:color w:val="605E5C"/>
      <w:shd w:val="clear" w:color="auto" w:fill="E1DFDD"/>
    </w:rPr>
  </w:style>
  <w:style w:type="paragraph" w:customStyle="1" w:styleId="Reference">
    <w:name w:val="Reference"/>
    <w:basedOn w:val="aa"/>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af3">
    <w:name w:val="FollowedHyperlink"/>
    <w:basedOn w:val="a0"/>
    <w:uiPriority w:val="99"/>
    <w:semiHidden/>
    <w:unhideWhenUsed/>
    <w:rsid w:val="005802C2"/>
    <w:rPr>
      <w:color w:val="954F72" w:themeColor="followedHyperlink"/>
      <w:u w:val="single"/>
    </w:rPr>
  </w:style>
  <w:style w:type="character" w:styleId="af4">
    <w:name w:val="Placeholder Text"/>
    <w:basedOn w:val="a0"/>
    <w:uiPriority w:val="99"/>
    <w:semiHidden/>
    <w:rsid w:val="003632D0"/>
    <w:rPr>
      <w:color w:val="808080"/>
    </w:rPr>
  </w:style>
  <w:style w:type="paragraph" w:styleId="af5">
    <w:name w:val="Normal (Web)"/>
    <w:basedOn w:val="a"/>
    <w:uiPriority w:val="99"/>
    <w:semiHidden/>
    <w:unhideWhenUsed/>
    <w:rsid w:val="009E17E5"/>
    <w:rPr>
      <w:sz w:val="24"/>
      <w:szCs w:val="24"/>
    </w:rPr>
  </w:style>
  <w:style w:type="paragraph" w:styleId="af6">
    <w:name w:val="annotation subject"/>
    <w:basedOn w:val="a5"/>
    <w:next w:val="a5"/>
    <w:link w:val="Char4"/>
    <w:uiPriority w:val="99"/>
    <w:semiHidden/>
    <w:unhideWhenUsed/>
    <w:rsid w:val="009E17E5"/>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9E17E5"/>
    <w:rPr>
      <w:rFonts w:ascii="Arial" w:hAnsi="Arial"/>
      <w:lang w:val="en-GB" w:eastAsia="en-GB"/>
    </w:rPr>
  </w:style>
  <w:style w:type="character" w:customStyle="1" w:styleId="Char4">
    <w:name w:val="批注主题 Char"/>
    <w:basedOn w:val="Char0"/>
    <w:link w:val="af6"/>
    <w:uiPriority w:val="99"/>
    <w:semiHidden/>
    <w:rsid w:val="009E17E5"/>
    <w:rPr>
      <w:rFonts w:ascii="Arial" w:hAnsi="Arial"/>
      <w:b/>
      <w:bCs/>
      <w:lang w:val="en-GB" w:eastAsia="en-GB"/>
    </w:rPr>
  </w:style>
  <w:style w:type="table" w:customStyle="1" w:styleId="12">
    <w:name w:val="网格型1"/>
    <w:basedOn w:val="a1"/>
    <w:next w:val="af2"/>
    <w:qFormat/>
    <w:rsid w:val="0027006B"/>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42596">
      <w:bodyDiv w:val="1"/>
      <w:marLeft w:val="0"/>
      <w:marRight w:val="0"/>
      <w:marTop w:val="0"/>
      <w:marBottom w:val="0"/>
      <w:divBdr>
        <w:top w:val="none" w:sz="0" w:space="0" w:color="auto"/>
        <w:left w:val="none" w:sz="0" w:space="0" w:color="auto"/>
        <w:bottom w:val="none" w:sz="0" w:space="0" w:color="auto"/>
        <w:right w:val="none" w:sz="0" w:space="0" w:color="auto"/>
      </w:divBdr>
    </w:div>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232543417">
      <w:bodyDiv w:val="1"/>
      <w:marLeft w:val="0"/>
      <w:marRight w:val="0"/>
      <w:marTop w:val="0"/>
      <w:marBottom w:val="0"/>
      <w:divBdr>
        <w:top w:val="none" w:sz="0" w:space="0" w:color="auto"/>
        <w:left w:val="none" w:sz="0" w:space="0" w:color="auto"/>
        <w:bottom w:val="none" w:sz="0" w:space="0" w:color="auto"/>
        <w:right w:val="none" w:sz="0" w:space="0" w:color="auto"/>
      </w:divBdr>
    </w:div>
    <w:div w:id="247691024">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2.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356</TotalTime>
  <Pages>2</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Yuanyuan Zhang</cp:lastModifiedBy>
  <cp:revision>49</cp:revision>
  <cp:lastPrinted>2002-04-23T07:10:00Z</cp:lastPrinted>
  <dcterms:created xsi:type="dcterms:W3CDTF">2023-09-27T13:55:00Z</dcterms:created>
  <dcterms:modified xsi:type="dcterms:W3CDTF">2023-11-03T09:29:00Z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